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25" w:rsidRDefault="00EB6C39">
      <w:pPr>
        <w:pStyle w:val="Title"/>
      </w:pPr>
      <w:r>
        <w:t xml:space="preserve">Determinants of Entrepreneurial Intention among Engineering Students: Application of Theory of Planned </w:t>
      </w:r>
      <w:proofErr w:type="spellStart"/>
      <w:r>
        <w:t>Behaviour</w:t>
      </w:r>
      <w:proofErr w:type="spellEnd"/>
    </w:p>
    <w:p w:rsidR="00BE5125" w:rsidRDefault="00EB6C39">
      <w:pPr>
        <w:spacing w:before="116"/>
        <w:ind w:left="1625" w:right="1179"/>
        <w:jc w:val="center"/>
      </w:pPr>
      <w:proofErr w:type="spellStart"/>
      <w:r>
        <w:t>Madhukara</w:t>
      </w:r>
      <w:proofErr w:type="spellEnd"/>
      <w:r>
        <w:t xml:space="preserve"> Nayak</w:t>
      </w:r>
      <w:r>
        <w:rPr>
          <w:vertAlign w:val="superscript"/>
        </w:rPr>
        <w:t>1</w:t>
      </w:r>
      <w:r>
        <w:t xml:space="preserve">, </w:t>
      </w:r>
      <w:proofErr w:type="spellStart"/>
      <w:r>
        <w:t>Narasimha</w:t>
      </w:r>
      <w:proofErr w:type="spellEnd"/>
      <w:r>
        <w:t xml:space="preserve"> Marakala</w:t>
      </w:r>
      <w:r>
        <w:rPr>
          <w:vertAlign w:val="superscript"/>
        </w:rPr>
        <w:t>2</w:t>
      </w:r>
      <w:r>
        <w:t xml:space="preserve">, </w:t>
      </w:r>
      <w:proofErr w:type="spellStart"/>
      <w:r>
        <w:t>Vasanth</w:t>
      </w:r>
      <w:proofErr w:type="spellEnd"/>
      <w:r>
        <w:t xml:space="preserve"> Kamath</w:t>
      </w:r>
      <w:r>
        <w:rPr>
          <w:vertAlign w:val="superscript"/>
        </w:rPr>
        <w:t>3</w:t>
      </w:r>
    </w:p>
    <w:p w:rsidR="00BE5125" w:rsidRDefault="00EB6C39">
      <w:pPr>
        <w:pStyle w:val="BodyText"/>
        <w:spacing w:before="118"/>
        <w:ind w:left="1625" w:right="1181"/>
        <w:jc w:val="center"/>
      </w:pPr>
      <w:proofErr w:type="spellStart"/>
      <w:proofErr w:type="gramStart"/>
      <w:r>
        <w:t>Shri</w:t>
      </w:r>
      <w:proofErr w:type="spellEnd"/>
      <w:r>
        <w:t xml:space="preserve"> </w:t>
      </w:r>
      <w:proofErr w:type="spellStart"/>
      <w:r>
        <w:t>Madhwa</w:t>
      </w:r>
      <w:proofErr w:type="spellEnd"/>
      <w:r>
        <w:t xml:space="preserve"> </w:t>
      </w:r>
      <w:proofErr w:type="spellStart"/>
      <w:r>
        <w:t>Vadiraja</w:t>
      </w:r>
      <w:proofErr w:type="spellEnd"/>
      <w:r>
        <w:t xml:space="preserve"> Institute of </w:t>
      </w:r>
      <w:proofErr w:type="spellStart"/>
      <w:r>
        <w:t>Technolology</w:t>
      </w:r>
      <w:proofErr w:type="spellEnd"/>
      <w:r>
        <w:t xml:space="preserve"> and Management, </w:t>
      </w:r>
      <w:proofErr w:type="spellStart"/>
      <w:r>
        <w:t>Bantakal</w:t>
      </w:r>
      <w:proofErr w:type="spellEnd"/>
      <w:r>
        <w:t>, Udupi</w:t>
      </w:r>
      <w:r>
        <w:rPr>
          <w:vertAlign w:val="superscript"/>
        </w:rPr>
        <w:t>1</w:t>
      </w:r>
      <w:r>
        <w:t>.</w:t>
      </w:r>
      <w:proofErr w:type="gramEnd"/>
    </w:p>
    <w:p w:rsidR="00BE5125" w:rsidRDefault="00EB6C39">
      <w:pPr>
        <w:pStyle w:val="BodyText"/>
        <w:spacing w:before="1"/>
        <w:ind w:left="1624" w:right="1181"/>
        <w:jc w:val="center"/>
      </w:pPr>
      <w:proofErr w:type="gramStart"/>
      <w:r>
        <w:t xml:space="preserve">NMAM Institute of Technology and Management, </w:t>
      </w:r>
      <w:proofErr w:type="spellStart"/>
      <w:r>
        <w:t>Nitte</w:t>
      </w:r>
      <w:proofErr w:type="spellEnd"/>
      <w:r>
        <w:t>, Udupi</w:t>
      </w:r>
      <w:r>
        <w:rPr>
          <w:vertAlign w:val="superscript"/>
        </w:rPr>
        <w:t>2</w:t>
      </w:r>
      <w:r>
        <w:t>.</w:t>
      </w:r>
      <w:proofErr w:type="gramEnd"/>
    </w:p>
    <w:p w:rsidR="00BE5125" w:rsidRDefault="00EB6C39">
      <w:pPr>
        <w:pStyle w:val="BodyText"/>
        <w:ind w:left="2694"/>
        <w:jc w:val="left"/>
      </w:pPr>
      <w:r>
        <w:t xml:space="preserve">T. A. </w:t>
      </w:r>
      <w:proofErr w:type="spellStart"/>
      <w:r>
        <w:t>Pai</w:t>
      </w:r>
      <w:proofErr w:type="spellEnd"/>
      <w:r>
        <w:t xml:space="preserve"> Management Institute (TAPMI), </w:t>
      </w:r>
      <w:proofErr w:type="spellStart"/>
      <w:r>
        <w:t>Manipal</w:t>
      </w:r>
      <w:proofErr w:type="spellEnd"/>
      <w:r>
        <w:t>, Udupi</w:t>
      </w:r>
      <w:r>
        <w:rPr>
          <w:vertAlign w:val="superscript"/>
        </w:rPr>
        <w:t>3</w:t>
      </w:r>
    </w:p>
    <w:p w:rsidR="00BE5125" w:rsidRDefault="00BE5125">
      <w:pPr>
        <w:pStyle w:val="BodyText"/>
        <w:jc w:val="left"/>
      </w:pPr>
    </w:p>
    <w:p w:rsidR="00BE5125" w:rsidRDefault="00BE5125">
      <w:pPr>
        <w:pStyle w:val="BodyText"/>
        <w:spacing w:before="1"/>
        <w:jc w:val="left"/>
        <w:rPr>
          <w:sz w:val="19"/>
        </w:rPr>
      </w:pPr>
    </w:p>
    <w:p w:rsidR="00BE5125" w:rsidRDefault="00BE5125">
      <w:pPr>
        <w:rPr>
          <w:sz w:val="19"/>
        </w:rPr>
        <w:sectPr w:rsidR="00BE5125">
          <w:type w:val="continuous"/>
          <w:pgSz w:w="11910" w:h="16840"/>
          <w:pgMar w:top="1580" w:right="1320" w:bottom="280" w:left="880" w:header="720" w:footer="720" w:gutter="0"/>
          <w:cols w:space="720"/>
        </w:sectPr>
      </w:pPr>
    </w:p>
    <w:p w:rsidR="00BE5125" w:rsidRDefault="00BE5125">
      <w:pPr>
        <w:pStyle w:val="BodyText"/>
        <w:spacing w:before="2"/>
        <w:jc w:val="left"/>
        <w:rPr>
          <w:sz w:val="27"/>
        </w:rPr>
      </w:pPr>
    </w:p>
    <w:p w:rsidR="00BE5125" w:rsidRDefault="00EB6C39">
      <w:pPr>
        <w:ind w:left="560"/>
        <w:jc w:val="both"/>
        <w:rPr>
          <w:sz w:val="18"/>
        </w:rPr>
      </w:pPr>
      <w:r>
        <w:rPr>
          <w:b/>
          <w:i/>
          <w:sz w:val="20"/>
        </w:rPr>
        <w:t>Abstract</w:t>
      </w:r>
      <w:r>
        <w:rPr>
          <w:b/>
          <w:sz w:val="20"/>
        </w:rPr>
        <w:t xml:space="preserve">: </w:t>
      </w:r>
      <w:r>
        <w:rPr>
          <w:b/>
          <w:sz w:val="18"/>
        </w:rPr>
        <w:t>Entrepreneurs are "the engines of economic growth." They also contributed immensely to the constructive commitm</w:t>
      </w:r>
      <w:r>
        <w:rPr>
          <w:b/>
          <w:sz w:val="18"/>
        </w:rPr>
        <w:t>ent of a nation to economic prosperity and social progress. Contributions include the invention and creation of employment opportunities. Since entrepreneurship is associated with self-employed individuals, it is perceived to be an effective approach to ad</w:t>
      </w:r>
      <w:r>
        <w:rPr>
          <w:b/>
          <w:sz w:val="18"/>
        </w:rPr>
        <w:t>dress the challenge of employability, especially among young people. Therefore, recognizing the variables that determine entrepreneurial motivation is important since entrepreneurial behavior is the result of purpose. This research aims to identify the fac</w:t>
      </w:r>
      <w:r>
        <w:rPr>
          <w:b/>
          <w:sz w:val="18"/>
        </w:rPr>
        <w:t>tors of entrepreneurial inspiration and purpose between final year engineering students. As most research suggests that entrepreneurial motive may be calculated through the use of Planned Behavior Theory (TPB), this principle is utilized as a theoretical f</w:t>
      </w:r>
      <w:r>
        <w:rPr>
          <w:b/>
          <w:sz w:val="18"/>
        </w:rPr>
        <w:t>oundation in this research. The main parameters of this research are personal behaviors, perceived social guidance, and perceived behavioral management. This theoretical paradigm has been tested with 372 final year engineering students at engineering colle</w:t>
      </w:r>
      <w:r>
        <w:rPr>
          <w:b/>
          <w:sz w:val="18"/>
        </w:rPr>
        <w:t xml:space="preserve">ges in the coastal Karnataka part of India. Findings have shown that personal perception, presumed behavioral influence, and perceived social assistance are indicators of entrepreneurial motive. This research will assist policy departments, organizations, </w:t>
      </w:r>
      <w:r>
        <w:rPr>
          <w:b/>
          <w:sz w:val="18"/>
        </w:rPr>
        <w:t>researchers, business students, advisors, and other stakeholders in identifying suitable ways to promote entrepreneurship  in higher education institutions and, ultimately, in the community</w:t>
      </w:r>
      <w:r>
        <w:rPr>
          <w:sz w:val="18"/>
        </w:rPr>
        <w:t>.</w:t>
      </w:r>
    </w:p>
    <w:p w:rsidR="00BE5125" w:rsidRDefault="00EB6C39">
      <w:pPr>
        <w:spacing w:before="1"/>
        <w:ind w:left="560" w:right="1"/>
        <w:jc w:val="both"/>
        <w:rPr>
          <w:b/>
          <w:sz w:val="18"/>
        </w:rPr>
      </w:pPr>
      <w:proofErr w:type="gramStart"/>
      <w:r>
        <w:rPr>
          <w:b/>
          <w:i/>
          <w:sz w:val="20"/>
        </w:rPr>
        <w:t>Index Terms</w:t>
      </w:r>
      <w:r>
        <w:rPr>
          <w:b/>
          <w:sz w:val="20"/>
        </w:rPr>
        <w:t xml:space="preserve">: </w:t>
      </w:r>
      <w:r>
        <w:rPr>
          <w:b/>
          <w:i/>
          <w:sz w:val="20"/>
        </w:rPr>
        <w:t xml:space="preserve">Entrepreneurial </w:t>
      </w:r>
      <w:r>
        <w:rPr>
          <w:b/>
          <w:sz w:val="18"/>
        </w:rPr>
        <w:t>intention; Theory of Planned Behavio</w:t>
      </w:r>
      <w:r>
        <w:rPr>
          <w:b/>
          <w:sz w:val="18"/>
        </w:rPr>
        <w:t>r; perceived relational guidance; personal perception; and perceived behavioral management.</w:t>
      </w:r>
      <w:proofErr w:type="gramEnd"/>
    </w:p>
    <w:p w:rsidR="00BE5125" w:rsidRDefault="00EB6C39">
      <w:pPr>
        <w:spacing w:before="119"/>
        <w:ind w:left="560"/>
        <w:jc w:val="both"/>
        <w:rPr>
          <w:i/>
          <w:sz w:val="20"/>
        </w:rPr>
      </w:pPr>
      <w:r>
        <w:rPr>
          <w:i/>
          <w:sz w:val="20"/>
        </w:rPr>
        <w:t>Abbreviations and Acronyms</w:t>
      </w:r>
    </w:p>
    <w:p w:rsidR="00BE5125" w:rsidRDefault="00EB6C39">
      <w:pPr>
        <w:pStyle w:val="BodyText"/>
        <w:spacing w:before="60"/>
        <w:ind w:left="560" w:right="1"/>
      </w:pPr>
      <w:r>
        <w:rPr>
          <w:color w:val="121312"/>
        </w:rPr>
        <w:t xml:space="preserve">EIs: Entrepreneurial intentions; TPB: Theory of planned </w:t>
      </w:r>
      <w:proofErr w:type="spellStart"/>
      <w:r>
        <w:rPr>
          <w:color w:val="121312"/>
        </w:rPr>
        <w:t>behaviour</w:t>
      </w:r>
      <w:proofErr w:type="spellEnd"/>
      <w:r>
        <w:rPr>
          <w:color w:val="121312"/>
        </w:rPr>
        <w:t xml:space="preserve">; A.T.B: Attitude towards </w:t>
      </w:r>
      <w:proofErr w:type="spellStart"/>
      <w:r>
        <w:rPr>
          <w:color w:val="121312"/>
        </w:rPr>
        <w:t>behaviour</w:t>
      </w:r>
      <w:proofErr w:type="spellEnd"/>
      <w:r>
        <w:rPr>
          <w:color w:val="121312"/>
        </w:rPr>
        <w:t>; S.N: Subjective Norm; P.B.C: Percei</w:t>
      </w:r>
      <w:r>
        <w:rPr>
          <w:color w:val="121312"/>
        </w:rPr>
        <w:t xml:space="preserve">ved </w:t>
      </w:r>
      <w:proofErr w:type="spellStart"/>
      <w:r>
        <w:rPr>
          <w:color w:val="121312"/>
        </w:rPr>
        <w:t>behavioural</w:t>
      </w:r>
      <w:proofErr w:type="spellEnd"/>
      <w:r>
        <w:rPr>
          <w:color w:val="121312"/>
        </w:rPr>
        <w:t xml:space="preserve"> control.</w:t>
      </w:r>
    </w:p>
    <w:p w:rsidR="00BE5125" w:rsidRDefault="00BE5125">
      <w:pPr>
        <w:pStyle w:val="BodyText"/>
        <w:spacing w:before="10"/>
        <w:jc w:val="left"/>
      </w:pPr>
    </w:p>
    <w:p w:rsidR="00BE5125" w:rsidRDefault="00EB6C39">
      <w:pPr>
        <w:pStyle w:val="ListParagraph"/>
        <w:numPr>
          <w:ilvl w:val="0"/>
          <w:numId w:val="5"/>
        </w:numPr>
        <w:tabs>
          <w:tab w:val="left" w:pos="2253"/>
        </w:tabs>
        <w:ind w:hanging="239"/>
        <w:jc w:val="left"/>
        <w:rPr>
          <w:sz w:val="16"/>
        </w:rPr>
      </w:pPr>
      <w:r>
        <w:rPr>
          <w:sz w:val="20"/>
        </w:rPr>
        <w:t>I</w:t>
      </w:r>
      <w:r>
        <w:rPr>
          <w:sz w:val="16"/>
        </w:rPr>
        <w:t>NTRODUCTION</w:t>
      </w:r>
    </w:p>
    <w:p w:rsidR="00BE5125" w:rsidRDefault="00EB6C39">
      <w:pPr>
        <w:pStyle w:val="BodyText"/>
        <w:spacing w:before="79"/>
        <w:ind w:left="560" w:right="3"/>
      </w:pPr>
      <w:r>
        <w:t>Currently, entrepreneur innovation has been granted significant attention because of its relevance to</w:t>
      </w:r>
    </w:p>
    <w:p w:rsidR="00BE5125" w:rsidRDefault="00EB6C39">
      <w:pPr>
        <w:pStyle w:val="BodyText"/>
        <w:spacing w:before="91"/>
        <w:ind w:left="245" w:right="118"/>
      </w:pPr>
      <w:r>
        <w:br w:type="column"/>
      </w:r>
      <w:proofErr w:type="gramStart"/>
      <w:r>
        <w:lastRenderedPageBreak/>
        <w:t>economic</w:t>
      </w:r>
      <w:proofErr w:type="gramEnd"/>
      <w:r>
        <w:t xml:space="preserve"> development, employment opportunities, invention, and profitability growth (</w:t>
      </w:r>
      <w:proofErr w:type="spellStart"/>
      <w:r>
        <w:t>Urbano</w:t>
      </w:r>
      <w:proofErr w:type="spellEnd"/>
      <w:r>
        <w:t xml:space="preserve"> and </w:t>
      </w:r>
      <w:proofErr w:type="spellStart"/>
      <w:r>
        <w:t>Aparicio</w:t>
      </w:r>
      <w:proofErr w:type="spellEnd"/>
      <w:r>
        <w:t>, 2015). Developing nations such as India are also encouraging graduates to be interested in entrepreneur innovation and to see this innovation as a mil</w:t>
      </w:r>
      <w:r>
        <w:t xml:space="preserve">estone in their career option. This is well </w:t>
      </w:r>
      <w:proofErr w:type="gramStart"/>
      <w:r>
        <w:t>recognized</w:t>
      </w:r>
      <w:proofErr w:type="gramEnd"/>
      <w:r>
        <w:t xml:space="preserve"> that in the future, students are an essential component of emerging entrepreneurship. </w:t>
      </w:r>
      <w:proofErr w:type="gramStart"/>
      <w:r>
        <w:t>Some  of</w:t>
      </w:r>
      <w:proofErr w:type="gramEnd"/>
      <w:r>
        <w:t xml:space="preserve"> the federal state’s attempts to promote entrepreneurship among higher institutions of learning and college</w:t>
      </w:r>
      <w:r>
        <w:t xml:space="preserve"> students are to render entrepreneurship mandatory for all graduates, irrespective of their research profession. Entrepreneurship is critical for economic growth and development, employment, and the alternative to the unsustainable rate of university stude</w:t>
      </w:r>
      <w:r>
        <w:t>nts and societal challenges. It is also necessary to recognize the parameters that affect university graduates’ ambitions to initiate a new or innovation project.</w:t>
      </w:r>
    </w:p>
    <w:p w:rsidR="00BE5125" w:rsidRDefault="00EB6C39">
      <w:pPr>
        <w:pStyle w:val="BodyText"/>
        <w:ind w:left="245" w:right="116" w:firstLine="50"/>
      </w:pPr>
      <w:r>
        <w:t xml:space="preserve">According to </w:t>
      </w:r>
      <w:proofErr w:type="spellStart"/>
      <w:r>
        <w:t>Fayolle</w:t>
      </w:r>
      <w:proofErr w:type="spellEnd"/>
      <w:r>
        <w:t xml:space="preserve"> and </w:t>
      </w:r>
      <w:proofErr w:type="spellStart"/>
      <w:r>
        <w:t>Linan</w:t>
      </w:r>
      <w:proofErr w:type="spellEnd"/>
      <w:r>
        <w:t xml:space="preserve"> (2013), who also was referenced by </w:t>
      </w:r>
      <w:proofErr w:type="spellStart"/>
      <w:r>
        <w:t>Karimi</w:t>
      </w:r>
      <w:proofErr w:type="spellEnd"/>
      <w:r>
        <w:t xml:space="preserve"> et al. (2014), there</w:t>
      </w:r>
      <w:r>
        <w:t xml:space="preserve"> is still minimal literature on the above phenomenon, while entrepreneurship has been seen as central to economic advancement. In this regard, there is a need for research to be undertaken to recognize the factors of students interested in entrepreneurship</w:t>
      </w:r>
      <w:r>
        <w:t xml:space="preserve"> and to promote the growth of insight and increase awareness in this field. This research will enable policy departments, organizations, researchers, market students, consultants' experts, and stakeholders to recognize appropriate ways to facilitates  entr</w:t>
      </w:r>
      <w:r>
        <w:t>epreneur innovation in higher education institutions and, ultimately, in the community.</w:t>
      </w:r>
    </w:p>
    <w:p w:rsidR="00BE5125" w:rsidRDefault="00BE5125">
      <w:pPr>
        <w:pStyle w:val="BodyText"/>
        <w:spacing w:before="1"/>
        <w:jc w:val="left"/>
        <w:rPr>
          <w:sz w:val="21"/>
        </w:rPr>
      </w:pPr>
    </w:p>
    <w:p w:rsidR="00BE5125" w:rsidRDefault="00EB6C39">
      <w:pPr>
        <w:pStyle w:val="ListParagraph"/>
        <w:numPr>
          <w:ilvl w:val="0"/>
          <w:numId w:val="5"/>
        </w:numPr>
        <w:tabs>
          <w:tab w:val="left" w:pos="537"/>
        </w:tabs>
        <w:ind w:left="536" w:hanging="292"/>
        <w:jc w:val="both"/>
        <w:rPr>
          <w:sz w:val="16"/>
        </w:rPr>
      </w:pPr>
      <w:r>
        <w:rPr>
          <w:sz w:val="16"/>
        </w:rPr>
        <w:t>LITERATURE REVIEW AND</w:t>
      </w:r>
      <w:r>
        <w:rPr>
          <w:spacing w:val="-25"/>
          <w:sz w:val="16"/>
        </w:rPr>
        <w:t xml:space="preserve"> </w:t>
      </w:r>
      <w:r>
        <w:rPr>
          <w:sz w:val="16"/>
        </w:rPr>
        <w:t>HYPOTHESIS</w:t>
      </w:r>
    </w:p>
    <w:p w:rsidR="00BE5125" w:rsidRDefault="00BE5125">
      <w:pPr>
        <w:pStyle w:val="BodyText"/>
        <w:spacing w:before="5"/>
        <w:jc w:val="left"/>
        <w:rPr>
          <w:sz w:val="26"/>
        </w:rPr>
      </w:pPr>
    </w:p>
    <w:p w:rsidR="00BE5125" w:rsidRDefault="00EB6C39">
      <w:pPr>
        <w:pStyle w:val="ListParagraph"/>
        <w:numPr>
          <w:ilvl w:val="0"/>
          <w:numId w:val="4"/>
        </w:numPr>
        <w:tabs>
          <w:tab w:val="left" w:pos="563"/>
        </w:tabs>
        <w:jc w:val="both"/>
        <w:rPr>
          <w:i/>
          <w:sz w:val="20"/>
        </w:rPr>
      </w:pPr>
      <w:r>
        <w:rPr>
          <w:i/>
          <w:sz w:val="20"/>
        </w:rPr>
        <w:t>Theory of Planned Behavior</w:t>
      </w:r>
      <w:r>
        <w:rPr>
          <w:i/>
          <w:spacing w:val="-3"/>
          <w:sz w:val="20"/>
        </w:rPr>
        <w:t xml:space="preserve"> </w:t>
      </w:r>
      <w:r>
        <w:rPr>
          <w:i/>
          <w:sz w:val="20"/>
        </w:rPr>
        <w:t>(TPB)</w:t>
      </w:r>
    </w:p>
    <w:p w:rsidR="00BE5125" w:rsidRDefault="00EB6C39">
      <w:pPr>
        <w:pStyle w:val="BodyText"/>
        <w:spacing w:before="58"/>
        <w:ind w:left="245" w:right="121" w:firstLine="720"/>
      </w:pPr>
      <w:r>
        <w:t xml:space="preserve">The (TPB) was established by </w:t>
      </w:r>
      <w:proofErr w:type="spellStart"/>
      <w:r>
        <w:t>Ajzen</w:t>
      </w:r>
      <w:proofErr w:type="spellEnd"/>
      <w:r>
        <w:t xml:space="preserve"> (1991) as an expansion of the Theory of rational action (T.R.A.) which was invented by </w:t>
      </w:r>
      <w:proofErr w:type="spellStart"/>
      <w:r>
        <w:t>Fishbein</w:t>
      </w:r>
      <w:proofErr w:type="spellEnd"/>
      <w:r>
        <w:t xml:space="preserve"> and </w:t>
      </w:r>
      <w:proofErr w:type="spellStart"/>
      <w:r>
        <w:t>Ajzen</w:t>
      </w:r>
      <w:proofErr w:type="spellEnd"/>
      <w:r>
        <w:t xml:space="preserve"> (1975). In addition, Engle et al. (2010) suggested that the TPB paradigm is used as an essential cognitive cycle pa</w:t>
      </w:r>
      <w:r>
        <w:t>radigm for the assessment of entrepreneurial motive. This paradigm illustrates the dynamics of the</w:t>
      </w:r>
    </w:p>
    <w:p w:rsidR="00BE5125" w:rsidRDefault="00BE5125">
      <w:pPr>
        <w:sectPr w:rsidR="00BE5125">
          <w:type w:val="continuous"/>
          <w:pgSz w:w="11910" w:h="16840"/>
          <w:pgMar w:top="1580" w:right="1320" w:bottom="280" w:left="880" w:header="720" w:footer="720" w:gutter="0"/>
          <w:cols w:num="2" w:space="720" w:equalWidth="0">
            <w:col w:w="4932" w:space="40"/>
            <w:col w:w="4738"/>
          </w:cols>
        </w:sectPr>
      </w:pPr>
    </w:p>
    <w:p w:rsidR="00BE5125" w:rsidRDefault="00EB6C39">
      <w:pPr>
        <w:pStyle w:val="BodyText"/>
        <w:spacing w:before="62"/>
        <w:ind w:left="560" w:right="3"/>
      </w:pPr>
      <w:proofErr w:type="gramStart"/>
      <w:r>
        <w:lastRenderedPageBreak/>
        <w:t>interaction</w:t>
      </w:r>
      <w:proofErr w:type="gramEnd"/>
      <w:r>
        <w:t xml:space="preserve"> among human actions and their related predictors. Perhaps notably, it recognizes individual acts as a source of purpos</w:t>
      </w:r>
      <w:r>
        <w:t xml:space="preserve">e and motive. In addition, </w:t>
      </w:r>
      <w:proofErr w:type="spellStart"/>
      <w:r>
        <w:t>Ajzen</w:t>
      </w:r>
      <w:proofErr w:type="spellEnd"/>
      <w:r>
        <w:t xml:space="preserve"> (1991) illustrated that the drive is specifically influenced by the following three histories origins: (</w:t>
      </w:r>
      <w:proofErr w:type="spellStart"/>
      <w:r>
        <w:t>i</w:t>
      </w:r>
      <w:proofErr w:type="spellEnd"/>
      <w:r>
        <w:t>) mindset and sense of entitlement; (ii) social norm; and</w:t>
      </w:r>
    </w:p>
    <w:p w:rsidR="00BE5125" w:rsidRDefault="00EB6C39">
      <w:pPr>
        <w:pStyle w:val="BodyText"/>
        <w:ind w:left="560" w:right="1"/>
      </w:pPr>
      <w:r>
        <w:t>(</w:t>
      </w:r>
      <w:proofErr w:type="gramStart"/>
      <w:r>
        <w:t>iii</w:t>
      </w:r>
      <w:proofErr w:type="gramEnd"/>
      <w:r>
        <w:t>) assumed behavioral management. Consequently, the three</w:t>
      </w:r>
      <w:r>
        <w:t xml:space="preserve"> variables listed above specifically impacts a person's decision to conduct a behavioral action. The researcher also states that the </w:t>
      </w:r>
      <w:proofErr w:type="spellStart"/>
      <w:r>
        <w:t>TPBmay</w:t>
      </w:r>
      <w:proofErr w:type="spellEnd"/>
      <w:r>
        <w:t xml:space="preserve"> be seen in most other areas of concern, especially in the interpretation of such habits as buying behavior, recreati</w:t>
      </w:r>
      <w:r>
        <w:t>onal activity, drinking activity,</w:t>
      </w:r>
      <w:r>
        <w:rPr>
          <w:spacing w:val="-5"/>
        </w:rPr>
        <w:t xml:space="preserve"> </w:t>
      </w:r>
      <w:r>
        <w:t>etc.</w:t>
      </w:r>
    </w:p>
    <w:p w:rsidR="00BE5125" w:rsidRDefault="00EB6C39">
      <w:pPr>
        <w:pStyle w:val="BodyText"/>
        <w:spacing w:before="1"/>
        <w:ind w:left="560" w:right="1"/>
      </w:pPr>
      <w:r>
        <w:t xml:space="preserve">Krueger et al. (2000) find out that innovation in an entrepreneur is a product of deliberate and expected behavior. Therefore, the usage of the TPB to evaluate entrepreneurial motive is deemed feasible. In reality, according to van </w:t>
      </w:r>
      <w:proofErr w:type="spellStart"/>
      <w:r>
        <w:t>Gelderen</w:t>
      </w:r>
      <w:proofErr w:type="spellEnd"/>
      <w:r>
        <w:t xml:space="preserve"> et al. (2008), </w:t>
      </w:r>
      <w:r>
        <w:t xml:space="preserve">TPB has been described as an essential and prominent paradigm for the research and interpretation of entrepreneurial motives. This illustration has also been approved by Shook and </w:t>
      </w:r>
      <w:proofErr w:type="spellStart"/>
      <w:r>
        <w:t>Bratianu</w:t>
      </w:r>
      <w:proofErr w:type="spellEnd"/>
      <w:r>
        <w:t xml:space="preserve">, (2010) and </w:t>
      </w:r>
      <w:proofErr w:type="spellStart"/>
      <w:r>
        <w:t>Moriano</w:t>
      </w:r>
      <w:proofErr w:type="spellEnd"/>
      <w:r>
        <w:t xml:space="preserve"> et al.  (2011), </w:t>
      </w:r>
      <w:proofErr w:type="gramStart"/>
      <w:r>
        <w:t>who</w:t>
      </w:r>
      <w:proofErr w:type="gramEnd"/>
      <w:r>
        <w:t xml:space="preserve"> came up with similar</w:t>
      </w:r>
      <w:r>
        <w:rPr>
          <w:spacing w:val="-3"/>
        </w:rPr>
        <w:t xml:space="preserve"> </w:t>
      </w:r>
      <w:r>
        <w:t>illust</w:t>
      </w:r>
      <w:r>
        <w:t>rations.</w:t>
      </w:r>
    </w:p>
    <w:p w:rsidR="00BE5125" w:rsidRDefault="00EB6C39">
      <w:pPr>
        <w:pStyle w:val="ListParagraph"/>
        <w:numPr>
          <w:ilvl w:val="0"/>
          <w:numId w:val="4"/>
        </w:numPr>
        <w:tabs>
          <w:tab w:val="left" w:pos="878"/>
        </w:tabs>
        <w:spacing w:before="120"/>
        <w:ind w:left="877"/>
        <w:jc w:val="both"/>
        <w:rPr>
          <w:i/>
          <w:sz w:val="20"/>
        </w:rPr>
      </w:pPr>
      <w:r>
        <w:rPr>
          <w:i/>
          <w:sz w:val="20"/>
        </w:rPr>
        <w:t>Personal Attitude and Entrepreneurial</w:t>
      </w:r>
      <w:r>
        <w:rPr>
          <w:i/>
          <w:spacing w:val="-5"/>
          <w:sz w:val="20"/>
        </w:rPr>
        <w:t xml:space="preserve"> </w:t>
      </w:r>
      <w:r>
        <w:rPr>
          <w:i/>
          <w:sz w:val="20"/>
        </w:rPr>
        <w:t>Motive</w:t>
      </w:r>
    </w:p>
    <w:p w:rsidR="00BE5125" w:rsidRDefault="00EB6C39">
      <w:pPr>
        <w:pStyle w:val="BodyText"/>
        <w:spacing w:before="60"/>
        <w:ind w:left="560" w:right="1" w:firstLine="719"/>
      </w:pPr>
      <w:r>
        <w:t>According to Petty et al. (1997), the principle of perceptions is essential to recognizing how practice contributes to susceptibility in perceptions. Krueger et al. (2000) defined that mentality as a lo</w:t>
      </w:r>
      <w:r>
        <w:t xml:space="preserve">ng-lasting pattern of positive or negative assessments of an entity. In addition, according to Hoyer and </w:t>
      </w:r>
      <w:proofErr w:type="spellStart"/>
      <w:r>
        <w:t>Maclnis</w:t>
      </w:r>
      <w:proofErr w:type="spellEnd"/>
      <w:r>
        <w:t xml:space="preserve"> (2004), this reflects the way a human considers and contrasts an item with the choices available on the grounds of personal reasoning (cognitio</w:t>
      </w:r>
      <w:r>
        <w:t>n), opinion (values), and feeling (affection</w:t>
      </w:r>
      <w:proofErr w:type="gramStart"/>
      <w:r>
        <w:t>)to</w:t>
      </w:r>
      <w:proofErr w:type="gramEnd"/>
      <w:r>
        <w:t xml:space="preserve"> a specific </w:t>
      </w:r>
      <w:proofErr w:type="spellStart"/>
      <w:r>
        <w:t>entity.Maes</w:t>
      </w:r>
      <w:proofErr w:type="spellEnd"/>
      <w:r>
        <w:t xml:space="preserve"> et al. (2014) proposed that individual expectations and perceived behavioral actions function implicitly with societal standards to determine an individual’s desire to participates in e</w:t>
      </w:r>
      <w:r>
        <w:t>ntrepreneur</w:t>
      </w:r>
      <w:r>
        <w:rPr>
          <w:spacing w:val="-1"/>
        </w:rPr>
        <w:t xml:space="preserve"> </w:t>
      </w:r>
      <w:r>
        <w:t>innovation.</w:t>
      </w:r>
    </w:p>
    <w:p w:rsidR="00BE5125" w:rsidRDefault="00EB6C39">
      <w:pPr>
        <w:pStyle w:val="BodyText"/>
        <w:ind w:left="560" w:right="1" w:firstLine="719"/>
      </w:pPr>
      <w:r>
        <w:t xml:space="preserve">Consequently, </w:t>
      </w:r>
      <w:proofErr w:type="spellStart"/>
      <w:r>
        <w:t>Mumtaz</w:t>
      </w:r>
      <w:proofErr w:type="spellEnd"/>
      <w:r>
        <w:t xml:space="preserve"> et al. (2012) observed that the mindset of university graduates had a significant effect on their choice to pursue an entrepreneur as a profession. In essence, a constructive perspective on behalf </w:t>
      </w:r>
      <w:r>
        <w:rPr>
          <w:spacing w:val="2"/>
        </w:rPr>
        <w:t xml:space="preserve">of </w:t>
      </w:r>
      <w:r>
        <w:t>students is</w:t>
      </w:r>
      <w:r>
        <w:t xml:space="preserve"> more inclined to affirm the person's desire to engage in entrepreneur innovations and activities. It contributes, however, to the subsequent</w:t>
      </w:r>
      <w:r>
        <w:rPr>
          <w:spacing w:val="-2"/>
        </w:rPr>
        <w:t xml:space="preserve"> </w:t>
      </w:r>
      <w:r>
        <w:t>hypothesis.</w:t>
      </w:r>
    </w:p>
    <w:p w:rsidR="00BE5125" w:rsidRDefault="00EB6C39">
      <w:pPr>
        <w:pStyle w:val="BodyText"/>
        <w:spacing w:before="1"/>
        <w:ind w:left="560" w:right="3" w:firstLine="719"/>
      </w:pPr>
      <w:r>
        <w:t>Hypothesis 1: Individual perception has a favorable effect on entrepreneurial purpose.</w:t>
      </w:r>
    </w:p>
    <w:p w:rsidR="00BE5125" w:rsidRDefault="00EB6C39">
      <w:pPr>
        <w:pStyle w:val="ListParagraph"/>
        <w:numPr>
          <w:ilvl w:val="0"/>
          <w:numId w:val="4"/>
        </w:numPr>
        <w:tabs>
          <w:tab w:val="left" w:pos="887"/>
        </w:tabs>
        <w:spacing w:before="119"/>
        <w:ind w:left="560" w:right="3" w:firstLine="0"/>
        <w:jc w:val="both"/>
        <w:rPr>
          <w:i/>
          <w:sz w:val="20"/>
        </w:rPr>
      </w:pPr>
      <w:r>
        <w:rPr>
          <w:i/>
          <w:sz w:val="20"/>
        </w:rPr>
        <w:t>Perceived Relat</w:t>
      </w:r>
      <w:r>
        <w:rPr>
          <w:i/>
          <w:sz w:val="20"/>
        </w:rPr>
        <w:t xml:space="preserve">ional Assistance </w:t>
      </w:r>
      <w:r>
        <w:rPr>
          <w:i/>
          <w:spacing w:val="-4"/>
          <w:sz w:val="20"/>
        </w:rPr>
        <w:t xml:space="preserve">and </w:t>
      </w:r>
      <w:r>
        <w:rPr>
          <w:i/>
          <w:sz w:val="20"/>
        </w:rPr>
        <w:t>Entrepreneurial</w:t>
      </w:r>
      <w:r>
        <w:rPr>
          <w:i/>
          <w:spacing w:val="-2"/>
          <w:sz w:val="20"/>
        </w:rPr>
        <w:t xml:space="preserve"> </w:t>
      </w:r>
      <w:r>
        <w:rPr>
          <w:i/>
          <w:sz w:val="20"/>
        </w:rPr>
        <w:t>Motivation</w:t>
      </w:r>
    </w:p>
    <w:p w:rsidR="00BE5125" w:rsidRDefault="00EB6C39">
      <w:pPr>
        <w:pStyle w:val="BodyText"/>
        <w:spacing w:before="61"/>
        <w:ind w:left="560" w:firstLine="719"/>
      </w:pPr>
      <w:r>
        <w:t xml:space="preserve">However, </w:t>
      </w:r>
      <w:proofErr w:type="spellStart"/>
      <w:r>
        <w:t>Turker</w:t>
      </w:r>
      <w:proofErr w:type="spellEnd"/>
      <w:r>
        <w:t xml:space="preserve"> and </w:t>
      </w:r>
      <w:proofErr w:type="spellStart"/>
      <w:r>
        <w:t>Selçuk</w:t>
      </w:r>
      <w:proofErr w:type="spellEnd"/>
      <w:r>
        <w:t xml:space="preserve"> (2009) illustrated that interpersonal encouragement relates to the acceptance and assistance of family members, colleagues, and others to participate in entrepreneurial ventures. </w:t>
      </w:r>
      <w:proofErr w:type="spellStart"/>
      <w:r>
        <w:t>Be</w:t>
      </w:r>
      <w:r>
        <w:t>sides</w:t>
      </w:r>
      <w:proofErr w:type="gramStart"/>
      <w:r>
        <w:t>,family</w:t>
      </w:r>
      <w:proofErr w:type="spellEnd"/>
      <w:proofErr w:type="gramEnd"/>
      <w:r>
        <w:t xml:space="preserve"> and associates are all who have a tremendous impact on personal career decisions as they are perceived to be fund managers and mentors. Nanda and Sorensen (2009) argued</w:t>
      </w:r>
      <w:r>
        <w:rPr>
          <w:spacing w:val="-13"/>
        </w:rPr>
        <w:t xml:space="preserve"> </w:t>
      </w:r>
      <w:proofErr w:type="spellStart"/>
      <w:r>
        <w:t>thatit</w:t>
      </w:r>
      <w:proofErr w:type="spellEnd"/>
    </w:p>
    <w:p w:rsidR="00BE5125" w:rsidRDefault="00EB6C39">
      <w:pPr>
        <w:pStyle w:val="BodyText"/>
        <w:spacing w:before="62"/>
        <w:ind w:left="245" w:right="121"/>
      </w:pPr>
      <w:r>
        <w:br w:type="column"/>
      </w:r>
      <w:proofErr w:type="gramStart"/>
      <w:r>
        <w:lastRenderedPageBreak/>
        <w:t>is</w:t>
      </w:r>
      <w:proofErr w:type="gramEnd"/>
      <w:r>
        <w:t xml:space="preserve"> discovered in the literary works that the involvement of friend</w:t>
      </w:r>
      <w:r>
        <w:t xml:space="preserve">s and mentors is popular in controlling the choice of becoming an entrepreneur. The influence of mentors on the propensity for entrepreneurship is extensively explored in the literary works (for </w:t>
      </w:r>
      <w:proofErr w:type="spellStart"/>
      <w:r>
        <w:t>instance</w:t>
      </w:r>
      <w:proofErr w:type="gramStart"/>
      <w:r>
        <w:t>,Kirkwood</w:t>
      </w:r>
      <w:proofErr w:type="spellEnd"/>
      <w:proofErr w:type="gramEnd"/>
      <w:r>
        <w:t xml:space="preserve"> 2007; </w:t>
      </w:r>
      <w:proofErr w:type="spellStart"/>
      <w:r>
        <w:t>Karimi</w:t>
      </w:r>
      <w:proofErr w:type="spellEnd"/>
      <w:r>
        <w:t xml:space="preserve"> et al. 2013). This is attribut</w:t>
      </w:r>
      <w:r>
        <w:t>ed to the fact that mentors also have the requisite details, direction, successful illustration, and encouragement (</w:t>
      </w:r>
      <w:proofErr w:type="spellStart"/>
      <w:r>
        <w:t>Postigo</w:t>
      </w:r>
      <w:proofErr w:type="spellEnd"/>
      <w:r>
        <w:t xml:space="preserve"> et al. 2006). By providing an intense experience and assistance, learners become more willing and comfortable to be an entrepreneur.</w:t>
      </w:r>
      <w:r>
        <w:t xml:space="preserve"> In addition, this is supposed to empower and encourage the person to become a good entrepreneur.</w:t>
      </w:r>
    </w:p>
    <w:p w:rsidR="00BE5125" w:rsidRDefault="00EB6C39">
      <w:pPr>
        <w:pStyle w:val="BodyText"/>
        <w:ind w:left="245" w:right="121" w:firstLine="720"/>
      </w:pPr>
      <w:proofErr w:type="gramStart"/>
      <w:r>
        <w:t>Based on the findings of Nanda and Sorenson (2009), which focuses on the research of young Australians who found that associates had a significant impact on t</w:t>
      </w:r>
      <w:r>
        <w:t>heir choice to begin a venture.</w:t>
      </w:r>
      <w:proofErr w:type="gramEnd"/>
      <w:r>
        <w:t xml:space="preserve"> Sergeant and Crawford (2001) researched the same study and obtained similar findings. In addition, </w:t>
      </w:r>
      <w:proofErr w:type="spellStart"/>
      <w:r>
        <w:t>froYurtkoru</w:t>
      </w:r>
      <w:proofErr w:type="spellEnd"/>
      <w:r>
        <w:t xml:space="preserve"> et al. (2014) research, it was also observed that help from families, colleagues, and a strong network of 425 Tur</w:t>
      </w:r>
      <w:r>
        <w:t xml:space="preserve">kish undergraduates had a substantial impact on their choice to be an entrepreneur. Equally, in a sample of university hospitality graduates in the United Kingdom, </w:t>
      </w:r>
      <w:proofErr w:type="spellStart"/>
      <w:r>
        <w:t>Altinay</w:t>
      </w:r>
      <w:proofErr w:type="spellEnd"/>
      <w:r>
        <w:t xml:space="preserve"> et al. (2012) showed that the entrepreneurial history of the family was strongly lin</w:t>
      </w:r>
      <w:r>
        <w:t>ked to the entrepreneurial purpose an ambition.</w:t>
      </w:r>
    </w:p>
    <w:p w:rsidR="00BE5125" w:rsidRDefault="00EB6C39">
      <w:pPr>
        <w:pStyle w:val="BodyText"/>
        <w:spacing w:before="1"/>
        <w:ind w:left="245" w:right="121" w:firstLine="720"/>
      </w:pPr>
      <w:r>
        <w:t>Hypothesis 2: Perceived mutual or relational encouragement has a beneficial effect on entrepreneurial motivation.</w:t>
      </w:r>
    </w:p>
    <w:p w:rsidR="00BE5125" w:rsidRDefault="00EB6C39">
      <w:pPr>
        <w:pStyle w:val="ListParagraph"/>
        <w:numPr>
          <w:ilvl w:val="0"/>
          <w:numId w:val="4"/>
        </w:numPr>
        <w:tabs>
          <w:tab w:val="left" w:pos="585"/>
        </w:tabs>
        <w:spacing w:before="119"/>
        <w:ind w:left="245" w:right="119" w:firstLine="0"/>
        <w:jc w:val="both"/>
        <w:rPr>
          <w:i/>
          <w:sz w:val="20"/>
        </w:rPr>
      </w:pPr>
      <w:r>
        <w:rPr>
          <w:i/>
          <w:sz w:val="20"/>
        </w:rPr>
        <w:t xml:space="preserve">Perceived Behavioral Control </w:t>
      </w:r>
      <w:r>
        <w:rPr>
          <w:i/>
          <w:spacing w:val="-4"/>
          <w:sz w:val="20"/>
        </w:rPr>
        <w:t xml:space="preserve">and </w:t>
      </w:r>
      <w:r>
        <w:rPr>
          <w:i/>
          <w:sz w:val="20"/>
        </w:rPr>
        <w:t>Entrepreneurial</w:t>
      </w:r>
      <w:r>
        <w:rPr>
          <w:i/>
          <w:spacing w:val="-2"/>
          <w:sz w:val="20"/>
        </w:rPr>
        <w:t xml:space="preserve"> </w:t>
      </w:r>
      <w:r>
        <w:rPr>
          <w:i/>
          <w:sz w:val="20"/>
        </w:rPr>
        <w:t>Intention.</w:t>
      </w:r>
    </w:p>
    <w:p w:rsidR="00BE5125" w:rsidRDefault="00EB6C39">
      <w:pPr>
        <w:pStyle w:val="BodyText"/>
        <w:spacing w:before="61"/>
        <w:ind w:left="245" w:right="117" w:firstLine="720"/>
      </w:pPr>
      <w:r>
        <w:t>Perceived behavior management indicates the apparent capacity to conduct desired actions (</w:t>
      </w:r>
      <w:proofErr w:type="spellStart"/>
      <w:r>
        <w:t>Ajzen</w:t>
      </w:r>
      <w:proofErr w:type="spellEnd"/>
      <w:r>
        <w:t xml:space="preserve">, 1991). According to </w:t>
      </w:r>
      <w:proofErr w:type="spellStart"/>
      <w:r>
        <w:t>Ajzen</w:t>
      </w:r>
      <w:proofErr w:type="spellEnd"/>
      <w:r>
        <w:t xml:space="preserve"> and Driver (1992), it corresponds to an individual's understanding of the extent of simplicity and complexities in executing these ac</w:t>
      </w:r>
      <w:r>
        <w:t xml:space="preserve">tivities and is supposed to represent past exposure as well as everyday challenges. This aspect is affected by expectations of exposure to the expertise, services, and incentives </w:t>
      </w:r>
      <w:proofErr w:type="gramStart"/>
      <w:r>
        <w:t>required  conducting</w:t>
      </w:r>
      <w:proofErr w:type="gramEnd"/>
      <w:r>
        <w:t xml:space="preserve"> behavior. If an individual believes that he or she is in</w:t>
      </w:r>
      <w:r>
        <w:t xml:space="preserve"> charge of the behavioral influences, he or she can encourage the purpose of performing the specific behavior. On the other hand, if that individual may not have influenced the situation, he or she may have more or less purpose in conducting particular act</w:t>
      </w:r>
      <w:r>
        <w:t>ions.</w:t>
      </w:r>
    </w:p>
    <w:p w:rsidR="00BE5125" w:rsidRDefault="00EB6C39">
      <w:pPr>
        <w:pStyle w:val="BodyText"/>
        <w:ind w:left="245" w:right="117" w:firstLine="720"/>
      </w:pPr>
      <w:r>
        <w:t xml:space="preserve">Consequently, according to </w:t>
      </w:r>
      <w:proofErr w:type="spellStart"/>
      <w:r>
        <w:t>Ajzen</w:t>
      </w:r>
      <w:proofErr w:type="spellEnd"/>
      <w:r>
        <w:t xml:space="preserve"> and Driver (1992), who was also referenced by Burton (1991), perceived behavior affects and impacts the ability to manage behavior. Several studies have found that there is a connection between perceived behavioral in</w:t>
      </w:r>
      <w:r>
        <w:t>fluence and behavioral purpose. Multiple types of research show a significant association between perceived behavioral impact and entrepreneurial purpose</w:t>
      </w:r>
      <w:r>
        <w:rPr>
          <w:spacing w:val="37"/>
        </w:rPr>
        <w:t xml:space="preserve"> </w:t>
      </w:r>
      <w:r>
        <w:t>(Covered,</w:t>
      </w:r>
      <w:r>
        <w:rPr>
          <w:spacing w:val="38"/>
        </w:rPr>
        <w:t xml:space="preserve"> </w:t>
      </w:r>
      <w:r>
        <w:t>1996;</w:t>
      </w:r>
      <w:r>
        <w:rPr>
          <w:spacing w:val="37"/>
        </w:rPr>
        <w:t xml:space="preserve"> </w:t>
      </w:r>
      <w:proofErr w:type="spellStart"/>
      <w:r>
        <w:t>Autio</w:t>
      </w:r>
      <w:proofErr w:type="spellEnd"/>
      <w:r>
        <w:rPr>
          <w:spacing w:val="38"/>
        </w:rPr>
        <w:t xml:space="preserve"> </w:t>
      </w:r>
      <w:r>
        <w:t>et</w:t>
      </w:r>
      <w:r>
        <w:rPr>
          <w:spacing w:val="37"/>
        </w:rPr>
        <w:t xml:space="preserve"> </w:t>
      </w:r>
      <w:r>
        <w:t>al.,</w:t>
      </w:r>
      <w:r>
        <w:rPr>
          <w:spacing w:val="38"/>
        </w:rPr>
        <w:t xml:space="preserve"> </w:t>
      </w:r>
      <w:r>
        <w:t>2001;</w:t>
      </w:r>
      <w:r>
        <w:rPr>
          <w:spacing w:val="43"/>
        </w:rPr>
        <w:t xml:space="preserve"> </w:t>
      </w:r>
      <w:r>
        <w:t>Zhang,</w:t>
      </w:r>
    </w:p>
    <w:p w:rsidR="00BE5125" w:rsidRDefault="00BE5125">
      <w:pPr>
        <w:sectPr w:rsidR="00BE5125">
          <w:pgSz w:w="11910" w:h="16840"/>
          <w:pgMar w:top="1360" w:right="1320" w:bottom="280" w:left="880" w:header="720" w:footer="720" w:gutter="0"/>
          <w:cols w:num="2" w:space="720" w:equalWidth="0">
            <w:col w:w="4932" w:space="40"/>
            <w:col w:w="4738"/>
          </w:cols>
        </w:sectPr>
      </w:pPr>
    </w:p>
    <w:p w:rsidR="00BE5125" w:rsidRDefault="00EB6C39">
      <w:pPr>
        <w:pStyle w:val="BodyText"/>
        <w:spacing w:before="62"/>
        <w:ind w:left="560"/>
      </w:pPr>
      <w:r>
        <w:lastRenderedPageBreak/>
        <w:t xml:space="preserve">2015; Solitaries et al., 2006; </w:t>
      </w:r>
      <w:proofErr w:type="spellStart"/>
      <w:r>
        <w:t>Gel</w:t>
      </w:r>
      <w:r>
        <w:t>deren</w:t>
      </w:r>
      <w:proofErr w:type="spellEnd"/>
      <w:r>
        <w:t xml:space="preserve"> et al., 2008;</w:t>
      </w:r>
    </w:p>
    <w:p w:rsidR="00BE5125" w:rsidRDefault="00EB6C39">
      <w:pPr>
        <w:pStyle w:val="BodyText"/>
        <w:spacing w:before="1"/>
        <w:ind w:left="560"/>
      </w:pPr>
      <w:proofErr w:type="spellStart"/>
      <w:proofErr w:type="gramStart"/>
      <w:r>
        <w:t>Tegtmeier</w:t>
      </w:r>
      <w:proofErr w:type="spellEnd"/>
      <w:r>
        <w:t>, 2012; Yang, 2013; Krueger et al., 2000).</w:t>
      </w:r>
      <w:proofErr w:type="gramEnd"/>
      <w:r>
        <w:t xml:space="preserve"> The third hypothesis is illustrated as H3: perceived behavioral influence is significantly linked to entrepreneurial motive and purpose. On the basis of these results, it can be sugges</w:t>
      </w:r>
      <w:r>
        <w:t>ted or assumed that:</w:t>
      </w:r>
    </w:p>
    <w:p w:rsidR="00BE5125" w:rsidRDefault="00EB6C39">
      <w:pPr>
        <w:pStyle w:val="BodyText"/>
        <w:ind w:left="560" w:right="2" w:firstLine="719"/>
      </w:pPr>
      <w:r>
        <w:t>Hypothesis 3: Perceived behavioral influence has a beneficial effect on entrepreneurial motivation and purpose.</w:t>
      </w:r>
    </w:p>
    <w:p w:rsidR="00BE5125" w:rsidRDefault="00EB6C39">
      <w:pPr>
        <w:pStyle w:val="ListParagraph"/>
        <w:numPr>
          <w:ilvl w:val="0"/>
          <w:numId w:val="4"/>
        </w:numPr>
        <w:tabs>
          <w:tab w:val="left" w:pos="878"/>
        </w:tabs>
        <w:spacing w:before="118"/>
        <w:ind w:left="877"/>
        <w:jc w:val="both"/>
        <w:rPr>
          <w:i/>
          <w:sz w:val="20"/>
        </w:rPr>
      </w:pPr>
      <w:r>
        <w:rPr>
          <w:i/>
          <w:sz w:val="20"/>
        </w:rPr>
        <w:t>Entrepreneurial</w:t>
      </w:r>
      <w:r>
        <w:rPr>
          <w:i/>
          <w:spacing w:val="-2"/>
          <w:sz w:val="20"/>
        </w:rPr>
        <w:t xml:space="preserve"> </w:t>
      </w:r>
      <w:r>
        <w:rPr>
          <w:i/>
          <w:sz w:val="20"/>
        </w:rPr>
        <w:t>Intention</w:t>
      </w:r>
    </w:p>
    <w:p w:rsidR="00BE5125" w:rsidRDefault="00EB6C39">
      <w:pPr>
        <w:pStyle w:val="BodyText"/>
        <w:spacing w:before="61"/>
        <w:ind w:left="560" w:firstLine="719"/>
      </w:pPr>
      <w:proofErr w:type="spellStart"/>
      <w:r>
        <w:t>Ajzen</w:t>
      </w:r>
      <w:proofErr w:type="spellEnd"/>
      <w:r>
        <w:t xml:space="preserve"> (1991) demonstrates motivation as an indicator of how much individuals are likely to attempt, how much commitment they are preparing to make to satisfy their behavior." Typically, the greater the motive, the more probable an individual is to conduct </w:t>
      </w:r>
      <w:r>
        <w:t>a specific action. Wu (2010) suggested that it is realistic to analyze motivation or intention, as the study's real behavior is challenging to quantify. Entrepreneurship's aim and purpose are strongly linked to the conduct of</w:t>
      </w:r>
      <w:r>
        <w:rPr>
          <w:spacing w:val="-3"/>
        </w:rPr>
        <w:t xml:space="preserve"> </w:t>
      </w:r>
      <w:r>
        <w:t>entrepreneurship.</w:t>
      </w:r>
    </w:p>
    <w:p w:rsidR="00BE5125" w:rsidRDefault="00EB6C39">
      <w:pPr>
        <w:pStyle w:val="BodyText"/>
        <w:ind w:left="560" w:right="1" w:firstLine="719"/>
      </w:pPr>
      <w:proofErr w:type="spellStart"/>
      <w:r>
        <w:t>Ajzen</w:t>
      </w:r>
      <w:proofErr w:type="spellEnd"/>
      <w:r>
        <w:t xml:space="preserve"> (1991)</w:t>
      </w:r>
      <w:r>
        <w:t xml:space="preserve"> also suggested that intention is a strong predictor of behavioral performance. In addition to that, Krueger et al. (2000) have suggested that entrepreneurial activity is deliberate and expected. This is because the entrepreneurial activity is intentional;</w:t>
      </w:r>
      <w:r>
        <w:t xml:space="preserve"> several scholars have concluded that entrepreneurial motive and purpose can be forecast as demonstrated by (Krueger and </w:t>
      </w:r>
      <w:proofErr w:type="spellStart"/>
      <w:r>
        <w:t>Carsrud</w:t>
      </w:r>
      <w:proofErr w:type="spellEnd"/>
      <w:r>
        <w:t>,</w:t>
      </w:r>
      <w:r>
        <w:rPr>
          <w:spacing w:val="-3"/>
        </w:rPr>
        <w:t xml:space="preserve"> </w:t>
      </w:r>
      <w:r>
        <w:t>1993).</w:t>
      </w:r>
    </w:p>
    <w:p w:rsidR="00BE5125" w:rsidRDefault="00BE5125">
      <w:pPr>
        <w:pStyle w:val="BodyText"/>
        <w:jc w:val="left"/>
        <w:rPr>
          <w:sz w:val="22"/>
        </w:rPr>
      </w:pPr>
    </w:p>
    <w:p w:rsidR="00BE5125" w:rsidRDefault="00BE5125">
      <w:pPr>
        <w:pStyle w:val="BodyText"/>
        <w:spacing w:before="1"/>
        <w:jc w:val="left"/>
        <w:rPr>
          <w:sz w:val="18"/>
        </w:rPr>
      </w:pPr>
    </w:p>
    <w:p w:rsidR="00BE5125" w:rsidRDefault="00EB6C39">
      <w:pPr>
        <w:pStyle w:val="ListParagraph"/>
        <w:numPr>
          <w:ilvl w:val="0"/>
          <w:numId w:val="5"/>
        </w:numPr>
        <w:tabs>
          <w:tab w:val="left" w:pos="1507"/>
        </w:tabs>
        <w:ind w:left="1506" w:hanging="253"/>
        <w:jc w:val="left"/>
        <w:rPr>
          <w:sz w:val="18"/>
        </w:rPr>
      </w:pPr>
      <w:r>
        <w:rPr>
          <w:sz w:val="20"/>
        </w:rPr>
        <w:t>THEORETICAL</w:t>
      </w:r>
      <w:r>
        <w:rPr>
          <w:spacing w:val="-1"/>
          <w:sz w:val="20"/>
        </w:rPr>
        <w:t xml:space="preserve"> </w:t>
      </w:r>
      <w:r>
        <w:rPr>
          <w:sz w:val="20"/>
        </w:rPr>
        <w:t>FRAMEWORK</w:t>
      </w:r>
    </w:p>
    <w:p w:rsidR="00BE5125" w:rsidRDefault="00BE5125">
      <w:pPr>
        <w:pStyle w:val="BodyText"/>
        <w:spacing w:before="11"/>
        <w:jc w:val="left"/>
        <w:rPr>
          <w:sz w:val="19"/>
        </w:rPr>
      </w:pPr>
    </w:p>
    <w:p w:rsidR="00BE5125" w:rsidRDefault="00EB6C39">
      <w:pPr>
        <w:pStyle w:val="BodyText"/>
        <w:ind w:left="560" w:right="4" w:firstLine="201"/>
      </w:pPr>
      <w:r>
        <w:t xml:space="preserve">Utilizing the paradigm of planned behavior to test entrepreneurial motivation was observed in different experiments, for instance, do </w:t>
      </w:r>
      <w:proofErr w:type="spellStart"/>
      <w:r>
        <w:t>Paço</w:t>
      </w:r>
      <w:proofErr w:type="spellEnd"/>
      <w:r>
        <w:t xml:space="preserve"> et al. (2011), </w:t>
      </w:r>
      <w:proofErr w:type="spellStart"/>
      <w:r>
        <w:t>Fini</w:t>
      </w:r>
      <w:proofErr w:type="spellEnd"/>
      <w:r>
        <w:t xml:space="preserve"> et al. (2009), </w:t>
      </w:r>
      <w:proofErr w:type="spellStart"/>
      <w:r>
        <w:t>Kautonen</w:t>
      </w:r>
      <w:proofErr w:type="spellEnd"/>
      <w:r>
        <w:t xml:space="preserve"> et al. (2009, 2010), Mariano et al. (2011) and </w:t>
      </w:r>
      <w:proofErr w:type="spellStart"/>
      <w:r>
        <w:t>Sommer</w:t>
      </w:r>
      <w:proofErr w:type="spellEnd"/>
      <w:r>
        <w:t xml:space="preserve"> and </w:t>
      </w:r>
      <w:proofErr w:type="spellStart"/>
      <w:r>
        <w:t>Haug</w:t>
      </w:r>
      <w:proofErr w:type="spellEnd"/>
      <w:r>
        <w:t xml:space="preserve"> (2011), on</w:t>
      </w:r>
      <w:r>
        <w:t>ly to mention several. Regarding previous literary works, this research also adjusts TPB to evaluate parameters influencing the ambition of university students to become entrepreneurs. Figure 1 demonstrates the study paradigm.</w:t>
      </w:r>
    </w:p>
    <w:p w:rsidR="00BE5125" w:rsidRDefault="00BE5125">
      <w:pPr>
        <w:pStyle w:val="BodyText"/>
        <w:jc w:val="left"/>
      </w:pPr>
    </w:p>
    <w:p w:rsidR="00BE5125" w:rsidRDefault="00BE5125">
      <w:pPr>
        <w:pStyle w:val="BodyText"/>
        <w:jc w:val="left"/>
      </w:pPr>
    </w:p>
    <w:p w:rsidR="00BE5125" w:rsidRDefault="00BE5125">
      <w:pPr>
        <w:pStyle w:val="BodyText"/>
        <w:jc w:val="left"/>
      </w:pPr>
    </w:p>
    <w:p w:rsidR="00BE5125" w:rsidRDefault="00EB6C39">
      <w:pPr>
        <w:pStyle w:val="BodyText"/>
        <w:jc w:val="left"/>
        <w:rPr>
          <w:sz w:val="12"/>
        </w:rPr>
      </w:pPr>
      <w:r>
        <w:rPr>
          <w:noProof/>
          <w:lang w:val="en-IN" w:eastAsia="en-IN"/>
        </w:rPr>
        <w:drawing>
          <wp:anchor distT="0" distB="0" distL="0" distR="0" simplePos="0" relativeHeight="251658240" behindDoc="0" locked="0" layoutInCell="1" allowOverlap="1">
            <wp:simplePos x="0" y="0"/>
            <wp:positionH relativeFrom="page">
              <wp:posOffset>947603</wp:posOffset>
            </wp:positionH>
            <wp:positionV relativeFrom="paragraph">
              <wp:posOffset>112864</wp:posOffset>
            </wp:positionV>
            <wp:extent cx="2410976" cy="15430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10976" cy="1543050"/>
                    </a:xfrm>
                    <a:prstGeom prst="rect">
                      <a:avLst/>
                    </a:prstGeom>
                  </pic:spPr>
                </pic:pic>
              </a:graphicData>
            </a:graphic>
          </wp:anchor>
        </w:drawing>
      </w:r>
    </w:p>
    <w:p w:rsidR="00BE5125" w:rsidRDefault="00EB6C39">
      <w:pPr>
        <w:spacing w:before="58"/>
        <w:ind w:left="488"/>
        <w:jc w:val="both"/>
        <w:rPr>
          <w:sz w:val="16"/>
        </w:rPr>
      </w:pPr>
      <w:proofErr w:type="gramStart"/>
      <w:r>
        <w:rPr>
          <w:sz w:val="16"/>
        </w:rPr>
        <w:t>Fig. 1.</w:t>
      </w:r>
      <w:proofErr w:type="gramEnd"/>
      <w:r>
        <w:rPr>
          <w:sz w:val="16"/>
        </w:rPr>
        <w:t xml:space="preserve"> Theoretical Fram</w:t>
      </w:r>
      <w:r>
        <w:rPr>
          <w:sz w:val="16"/>
        </w:rPr>
        <w:t>ework</w:t>
      </w:r>
    </w:p>
    <w:p w:rsidR="00BE5125" w:rsidRDefault="00EB6C39">
      <w:pPr>
        <w:pStyle w:val="ListParagraph"/>
        <w:numPr>
          <w:ilvl w:val="0"/>
          <w:numId w:val="5"/>
        </w:numPr>
        <w:tabs>
          <w:tab w:val="left" w:pos="1853"/>
        </w:tabs>
        <w:spacing w:before="62"/>
        <w:ind w:left="1852" w:hanging="406"/>
        <w:jc w:val="left"/>
        <w:rPr>
          <w:sz w:val="20"/>
        </w:rPr>
      </w:pPr>
      <w:r>
        <w:rPr>
          <w:w w:val="99"/>
          <w:sz w:val="20"/>
        </w:rPr>
        <w:br w:type="column"/>
      </w:r>
      <w:r>
        <w:rPr>
          <w:sz w:val="20"/>
        </w:rPr>
        <w:lastRenderedPageBreak/>
        <w:t>METHODOLOGY</w:t>
      </w:r>
    </w:p>
    <w:p w:rsidR="00BE5125" w:rsidRDefault="00BE5125">
      <w:pPr>
        <w:pStyle w:val="BodyText"/>
        <w:spacing w:before="6"/>
        <w:jc w:val="left"/>
        <w:rPr>
          <w:sz w:val="30"/>
        </w:rPr>
      </w:pPr>
    </w:p>
    <w:p w:rsidR="00BE5125" w:rsidRDefault="00EB6C39">
      <w:pPr>
        <w:pStyle w:val="ListParagraph"/>
        <w:numPr>
          <w:ilvl w:val="0"/>
          <w:numId w:val="3"/>
        </w:numPr>
        <w:tabs>
          <w:tab w:val="left" w:pos="562"/>
        </w:tabs>
        <w:jc w:val="both"/>
        <w:rPr>
          <w:i/>
          <w:sz w:val="20"/>
        </w:rPr>
      </w:pPr>
      <w:r>
        <w:rPr>
          <w:i/>
          <w:sz w:val="20"/>
        </w:rPr>
        <w:t>Population and</w:t>
      </w:r>
      <w:r>
        <w:rPr>
          <w:i/>
          <w:spacing w:val="1"/>
          <w:sz w:val="20"/>
        </w:rPr>
        <w:t xml:space="preserve"> </w:t>
      </w:r>
      <w:r>
        <w:rPr>
          <w:i/>
          <w:sz w:val="20"/>
        </w:rPr>
        <w:t>Sampling</w:t>
      </w:r>
    </w:p>
    <w:p w:rsidR="00BE5125" w:rsidRDefault="00EB6C39">
      <w:pPr>
        <w:pStyle w:val="BodyText"/>
        <w:spacing w:before="58"/>
        <w:ind w:left="244" w:right="117" w:firstLine="720"/>
      </w:pPr>
      <w:r>
        <w:t>The population of this research is comprised of final year undergraduates from engineering colleges in the coastal Karnataka area in India. Basically, the collection of the sample would be performed using a simpl</w:t>
      </w:r>
      <w:r>
        <w:t>e random sampling procedure. It is assumed that when utilizing this selection process, participants from different fields of research will be portrayed. Final year engineering students are considered suitable samples since they are young and can be identif</w:t>
      </w:r>
      <w:r>
        <w:t>ied as "younger peer group." In fact, they can go on to their professional life immediately after graduating; becoming an entrepreneur may be a career progression for them. The value of the usage of students at the university as participants of research ca</w:t>
      </w:r>
      <w:r>
        <w:t xml:space="preserve">n also be seen in Ismail et al. (2009), Shook and </w:t>
      </w:r>
      <w:proofErr w:type="spellStart"/>
      <w:r>
        <w:t>Bratianu</w:t>
      </w:r>
      <w:proofErr w:type="spellEnd"/>
      <w:r>
        <w:t xml:space="preserve"> (2010), van </w:t>
      </w:r>
      <w:proofErr w:type="spellStart"/>
      <w:r>
        <w:t>Gelderan</w:t>
      </w:r>
      <w:proofErr w:type="spellEnd"/>
      <w:r>
        <w:t xml:space="preserve"> et al. (2008), and </w:t>
      </w:r>
      <w:proofErr w:type="spellStart"/>
      <w:r>
        <w:t>Yusof</w:t>
      </w:r>
      <w:proofErr w:type="spellEnd"/>
      <w:r>
        <w:t xml:space="preserve"> et al.</w:t>
      </w:r>
      <w:r>
        <w:rPr>
          <w:spacing w:val="-4"/>
        </w:rPr>
        <w:t xml:space="preserve"> </w:t>
      </w:r>
      <w:r>
        <w:t>(2007).</w:t>
      </w:r>
    </w:p>
    <w:p w:rsidR="00BE5125" w:rsidRDefault="00EB6C39">
      <w:pPr>
        <w:pStyle w:val="ListParagraph"/>
        <w:numPr>
          <w:ilvl w:val="0"/>
          <w:numId w:val="3"/>
        </w:numPr>
        <w:tabs>
          <w:tab w:val="left" w:pos="562"/>
        </w:tabs>
        <w:spacing w:before="121"/>
        <w:ind w:left="244" w:right="121" w:firstLine="0"/>
        <w:jc w:val="both"/>
        <w:rPr>
          <w:i/>
          <w:sz w:val="20"/>
        </w:rPr>
      </w:pPr>
      <w:r>
        <w:rPr>
          <w:i/>
          <w:sz w:val="20"/>
        </w:rPr>
        <w:t>Research Instrument, Data Collection, and Data Analysis.</w:t>
      </w:r>
    </w:p>
    <w:p w:rsidR="00BE5125" w:rsidRDefault="00EB6C39">
      <w:pPr>
        <w:pStyle w:val="BodyText"/>
        <w:spacing w:before="60"/>
        <w:ind w:left="244" w:right="114" w:firstLine="720"/>
      </w:pPr>
      <w:r>
        <w:t xml:space="preserve">The questionnaire is the technique to be included in this research. Furthermore, self- administering </w:t>
      </w:r>
      <w:proofErr w:type="gramStart"/>
      <w:r>
        <w:t>questionnaires  will</w:t>
      </w:r>
      <w:proofErr w:type="gramEnd"/>
      <w:r>
        <w:t xml:space="preserve">   be   utilized since it will discourage participants from being manipulated by investigators. All the elements in the questionnaires </w:t>
      </w:r>
      <w:r>
        <w:t xml:space="preserve">are to be established through comparison to previous research. Basically, five-point </w:t>
      </w:r>
      <w:proofErr w:type="spellStart"/>
      <w:r>
        <w:t>Likert</w:t>
      </w:r>
      <w:proofErr w:type="spellEnd"/>
      <w:r>
        <w:t>-scale questions should be</w:t>
      </w:r>
      <w:r>
        <w:rPr>
          <w:spacing w:val="-5"/>
        </w:rPr>
        <w:t xml:space="preserve"> </w:t>
      </w:r>
      <w:r>
        <w:t>formulated.</w:t>
      </w:r>
    </w:p>
    <w:p w:rsidR="00BE5125" w:rsidRDefault="00EB6C39">
      <w:pPr>
        <w:pStyle w:val="BodyText"/>
        <w:spacing w:before="2"/>
        <w:ind w:left="244" w:right="120" w:firstLine="720"/>
      </w:pPr>
      <w:r>
        <w:t>Data was gathered in a class facility environment in which the participants were granted</w:t>
      </w:r>
    </w:p>
    <w:p w:rsidR="00BE5125" w:rsidRDefault="00EB6C39">
      <w:pPr>
        <w:pStyle w:val="BodyText"/>
        <w:ind w:left="244" w:right="121"/>
      </w:pPr>
      <w:r>
        <w:t>10 to 15 minutes to address the queri</w:t>
      </w:r>
      <w:r>
        <w:t>es of the administered questionnaires. It is intended to ensure that there is adequate opportunity for the participants to address the queries and to achieve a good response percentage.</w:t>
      </w:r>
    </w:p>
    <w:p w:rsidR="00BE5125" w:rsidRDefault="00EB6C39">
      <w:pPr>
        <w:pStyle w:val="BodyText"/>
        <w:ind w:left="244" w:right="117" w:firstLine="720"/>
      </w:pPr>
      <w:r>
        <w:t>Data was then evaluated using the Partial Least Squares (P.L.S.) and S</w:t>
      </w:r>
      <w:r>
        <w:t>tructural Equation Modeling (S.E.M.) method. The study and evaluation of the P.L.S. framework is a two-stage operation. First is the evaluation of the precision and relevance of the estimation model, and the latter is the evaluation of the theoretical fram</w:t>
      </w:r>
      <w:r>
        <w:t>ework to evaluate the research topic's assumptions. Such evaluations are described in the following segments.</w:t>
      </w:r>
    </w:p>
    <w:p w:rsidR="00BE5125" w:rsidRDefault="00BE5125">
      <w:pPr>
        <w:pStyle w:val="BodyText"/>
        <w:spacing w:before="10"/>
        <w:jc w:val="left"/>
      </w:pPr>
    </w:p>
    <w:p w:rsidR="00BE5125" w:rsidRDefault="00EB6C39">
      <w:pPr>
        <w:pStyle w:val="ListParagraph"/>
        <w:numPr>
          <w:ilvl w:val="0"/>
          <w:numId w:val="5"/>
        </w:numPr>
        <w:tabs>
          <w:tab w:val="left" w:pos="584"/>
        </w:tabs>
        <w:ind w:left="583" w:hanging="340"/>
        <w:jc w:val="both"/>
        <w:rPr>
          <w:sz w:val="20"/>
        </w:rPr>
      </w:pPr>
      <w:r>
        <w:rPr>
          <w:sz w:val="20"/>
        </w:rPr>
        <w:t>DATA ANALYSIS AND</w:t>
      </w:r>
      <w:r>
        <w:rPr>
          <w:spacing w:val="-39"/>
          <w:sz w:val="20"/>
        </w:rPr>
        <w:t xml:space="preserve"> </w:t>
      </w:r>
      <w:r>
        <w:rPr>
          <w:sz w:val="20"/>
        </w:rPr>
        <w:t>THE FINDINGS</w:t>
      </w:r>
    </w:p>
    <w:p w:rsidR="00BE5125" w:rsidRDefault="00EB6C39">
      <w:pPr>
        <w:pStyle w:val="ListParagraph"/>
        <w:numPr>
          <w:ilvl w:val="0"/>
          <w:numId w:val="2"/>
        </w:numPr>
        <w:tabs>
          <w:tab w:val="left" w:pos="555"/>
        </w:tabs>
        <w:spacing w:before="80"/>
        <w:ind w:hanging="311"/>
        <w:jc w:val="both"/>
        <w:rPr>
          <w:i/>
          <w:sz w:val="20"/>
        </w:rPr>
      </w:pPr>
      <w:r>
        <w:rPr>
          <w:i/>
          <w:sz w:val="20"/>
        </w:rPr>
        <w:t>Assessment of the Measurement</w:t>
      </w:r>
      <w:r>
        <w:rPr>
          <w:i/>
          <w:spacing w:val="-4"/>
          <w:sz w:val="20"/>
        </w:rPr>
        <w:t xml:space="preserve"> </w:t>
      </w:r>
      <w:r>
        <w:rPr>
          <w:i/>
          <w:sz w:val="20"/>
        </w:rPr>
        <w:t>Model</w:t>
      </w:r>
    </w:p>
    <w:p w:rsidR="00BE5125" w:rsidRDefault="00EB6C39">
      <w:pPr>
        <w:pStyle w:val="BodyText"/>
        <w:ind w:left="244" w:right="119" w:firstLine="720"/>
      </w:pPr>
      <w:r>
        <w:t>The first phase in the P.L.S. research was to evaluate the estimation paradigm (or the outer framework) to decide how concise the metrics (variables in the frameworks) are mounted on the theoretically described paradigms. It was assured that the research t</w:t>
      </w:r>
      <w:r>
        <w:t>ool was accurate and appropriate for the assessment of the specification that was intended to be computed. Consequently, the intrinsic accuracy, indicator precision, convergent reliability, and</w:t>
      </w:r>
    </w:p>
    <w:p w:rsidR="00BE5125" w:rsidRDefault="00BE5125">
      <w:pPr>
        <w:sectPr w:rsidR="00BE5125">
          <w:pgSz w:w="11910" w:h="16840"/>
          <w:pgMar w:top="1360" w:right="1320" w:bottom="280" w:left="880" w:header="720" w:footer="720" w:gutter="0"/>
          <w:cols w:num="2" w:space="720" w:equalWidth="0">
            <w:col w:w="4933" w:space="40"/>
            <w:col w:w="4737"/>
          </w:cols>
        </w:sectPr>
      </w:pPr>
    </w:p>
    <w:p w:rsidR="00BE5125" w:rsidRDefault="00EB6C39">
      <w:pPr>
        <w:pStyle w:val="BodyText"/>
        <w:spacing w:before="62"/>
        <w:ind w:left="560" w:right="43"/>
      </w:pPr>
      <w:proofErr w:type="spellStart"/>
      <w:proofErr w:type="gramStart"/>
      <w:r>
        <w:lastRenderedPageBreak/>
        <w:t>discriminant</w:t>
      </w:r>
      <w:proofErr w:type="spellEnd"/>
      <w:proofErr w:type="gramEnd"/>
      <w:r>
        <w:t xml:space="preserve"> consistency of the asses</w:t>
      </w:r>
      <w:r>
        <w:t>sment model are evaluated. For this analysis, the intrinsic quality or composite durability of each design varies from 0.844 to 0.906 and is above the required target value of 0.70.</w:t>
      </w:r>
    </w:p>
    <w:p w:rsidR="00BE5125" w:rsidRDefault="00EB6C39">
      <w:pPr>
        <w:pStyle w:val="BodyText"/>
        <w:ind w:left="560" w:right="38" w:firstLine="719"/>
      </w:pPr>
      <w:r>
        <w:t>Consequently, the findings suggest that the objects utilized to depict the</w:t>
      </w:r>
      <w:r>
        <w:t xml:space="preserve"> structure have sufficient internal consistency reliability. The predictor reliability ranging from 0.419 to 0.801 was better than the expected value of 0.40. The </w:t>
      </w:r>
      <w:proofErr w:type="gramStart"/>
      <w:r>
        <w:t>mean  derived</w:t>
      </w:r>
      <w:proofErr w:type="gramEnd"/>
      <w:r>
        <w:t xml:space="preserve"> variance is utilized to check the convergent accuracy. The findings of the stud</w:t>
      </w:r>
      <w:r>
        <w:t>y reveal that all AVE concepts vary from 0.539 to 0.661, which indicates sufficient consistency invalidity. Prejudiced credibility is a contrast to symmetric rationality. It shows the extent to which one design differs from the other. It can be measured ut</w:t>
      </w:r>
      <w:r>
        <w:t xml:space="preserve">ilizing two estimations; I cross-loading and ii) </w:t>
      </w:r>
      <w:proofErr w:type="spellStart"/>
      <w:r>
        <w:t>Fornell</w:t>
      </w:r>
      <w:proofErr w:type="spellEnd"/>
      <w:r>
        <w:t xml:space="preserve"> </w:t>
      </w:r>
      <w:proofErr w:type="spellStart"/>
      <w:r>
        <w:t>Larcker's</w:t>
      </w:r>
      <w:proofErr w:type="spellEnd"/>
      <w:r>
        <w:t xml:space="preserve"> (1981) criteria. In this analysis, the differential validity of the estimation paradigm was resolved, and the finding indicated that the </w:t>
      </w:r>
      <w:proofErr w:type="spellStart"/>
      <w:r>
        <w:t>Fornell</w:t>
      </w:r>
      <w:proofErr w:type="spellEnd"/>
      <w:r>
        <w:t xml:space="preserve"> and Larker standards would be</w:t>
      </w:r>
      <w:r>
        <w:rPr>
          <w:spacing w:val="-8"/>
        </w:rPr>
        <w:t xml:space="preserve"> </w:t>
      </w:r>
      <w:r>
        <w:t>achieved.</w:t>
      </w:r>
    </w:p>
    <w:p w:rsidR="00BE5125" w:rsidRDefault="00BE5125">
      <w:pPr>
        <w:pStyle w:val="BodyText"/>
        <w:jc w:val="left"/>
      </w:pPr>
    </w:p>
    <w:p w:rsidR="00BE5125" w:rsidRDefault="00EB6C39">
      <w:pPr>
        <w:pStyle w:val="ListParagraph"/>
        <w:numPr>
          <w:ilvl w:val="0"/>
          <w:numId w:val="2"/>
        </w:numPr>
        <w:tabs>
          <w:tab w:val="left" w:pos="871"/>
        </w:tabs>
        <w:ind w:left="870" w:hanging="311"/>
        <w:jc w:val="both"/>
        <w:rPr>
          <w:i/>
          <w:sz w:val="20"/>
        </w:rPr>
      </w:pPr>
      <w:r>
        <w:rPr>
          <w:i/>
          <w:sz w:val="20"/>
        </w:rPr>
        <w:t>Evaluation of Structural</w:t>
      </w:r>
      <w:r>
        <w:rPr>
          <w:i/>
          <w:spacing w:val="-4"/>
          <w:sz w:val="20"/>
        </w:rPr>
        <w:t xml:space="preserve"> </w:t>
      </w:r>
      <w:r>
        <w:rPr>
          <w:i/>
          <w:sz w:val="20"/>
        </w:rPr>
        <w:t>Model</w:t>
      </w:r>
    </w:p>
    <w:p w:rsidR="00BE5125" w:rsidRDefault="00EB6C39">
      <w:pPr>
        <w:pStyle w:val="BodyText"/>
        <w:spacing w:before="1"/>
        <w:ind w:left="560" w:right="38" w:firstLine="719"/>
      </w:pPr>
      <w:r>
        <w:t xml:space="preserve">Table 1 below demonstrates the effects of the findings of this research. The R squared score was </w:t>
      </w:r>
      <w:proofErr w:type="gramStart"/>
      <w:r>
        <w:t>0.622,</w:t>
      </w:r>
      <w:proofErr w:type="gramEnd"/>
      <w:r>
        <w:t xml:space="preserve"> indicating 62.2% of the entrepreneurial motive variation can be clarified by individual behavior, perceived behavioral in</w:t>
      </w:r>
      <w:r>
        <w:t>fluence, perceived assistance, perceived social assistance, and perceived systemic support. Personal learning attitudes (Hypothesis 1), perceived behavioral effect (Hypothesis 3) and perceived social assistance (Hypothesis 2) were strongly linked to entrep</w:t>
      </w:r>
      <w:r>
        <w:t>reneurial motivation and purpose. Table 1 reveals that personal behavior (β=0.462, T=10.039, P value=0.000) is the most important indicator of entrepreneurial motivation among graduates, accompanied by regarded behavioral influence (β=0.237, T=4.742, P=0.0</w:t>
      </w:r>
      <w:r>
        <w:t>00) and perceived social assistance (β was estimated to be 0.183, T=3.854, P value was</w:t>
      </w:r>
      <w:r>
        <w:rPr>
          <w:spacing w:val="-3"/>
        </w:rPr>
        <w:t xml:space="preserve"> </w:t>
      </w:r>
      <w:r>
        <w:t>0.000)</w:t>
      </w:r>
    </w:p>
    <w:p w:rsidR="00BE5125" w:rsidRDefault="00EB6C39">
      <w:pPr>
        <w:spacing w:before="119" w:line="183" w:lineRule="exact"/>
        <w:ind w:left="261"/>
        <w:jc w:val="center"/>
        <w:rPr>
          <w:sz w:val="16"/>
        </w:rPr>
      </w:pPr>
      <w:r>
        <w:rPr>
          <w:sz w:val="16"/>
        </w:rPr>
        <w:t>TABLE I</w:t>
      </w:r>
    </w:p>
    <w:p w:rsidR="00BE5125" w:rsidRDefault="00EB6C39">
      <w:pPr>
        <w:tabs>
          <w:tab w:val="left" w:pos="1564"/>
          <w:tab w:val="left" w:pos="4809"/>
        </w:tabs>
        <w:spacing w:line="183" w:lineRule="exact"/>
        <w:ind w:left="23"/>
        <w:jc w:val="center"/>
        <w:rPr>
          <w:sz w:val="16"/>
        </w:rPr>
      </w:pPr>
      <w:r>
        <w:rPr>
          <w:sz w:val="16"/>
          <w:u w:val="single"/>
        </w:rPr>
        <w:t xml:space="preserve"> </w:t>
      </w:r>
      <w:r>
        <w:rPr>
          <w:sz w:val="16"/>
          <w:u w:val="single"/>
        </w:rPr>
        <w:tab/>
        <w:t>RESULTS OF</w:t>
      </w:r>
      <w:r>
        <w:rPr>
          <w:spacing w:val="-20"/>
          <w:sz w:val="16"/>
          <w:u w:val="single"/>
        </w:rPr>
        <w:t xml:space="preserve"> </w:t>
      </w:r>
      <w:r>
        <w:rPr>
          <w:sz w:val="16"/>
          <w:u w:val="single"/>
        </w:rPr>
        <w:t>HYPOTHESIS</w:t>
      </w:r>
      <w:r>
        <w:rPr>
          <w:sz w:val="16"/>
          <w:u w:val="single"/>
        </w:rPr>
        <w:tab/>
      </w:r>
    </w:p>
    <w:p w:rsidR="00BE5125" w:rsidRDefault="00EB6C39">
      <w:pPr>
        <w:pStyle w:val="ListParagraph"/>
        <w:numPr>
          <w:ilvl w:val="0"/>
          <w:numId w:val="5"/>
        </w:numPr>
        <w:tabs>
          <w:tab w:val="left" w:pos="510"/>
        </w:tabs>
        <w:spacing w:before="62"/>
        <w:ind w:left="510" w:hanging="407"/>
        <w:jc w:val="left"/>
        <w:rPr>
          <w:sz w:val="20"/>
        </w:rPr>
      </w:pPr>
      <w:r>
        <w:rPr>
          <w:w w:val="99"/>
          <w:sz w:val="20"/>
        </w:rPr>
        <w:br w:type="column"/>
      </w:r>
      <w:r>
        <w:rPr>
          <w:sz w:val="20"/>
        </w:rPr>
        <w:lastRenderedPageBreak/>
        <w:t>DISCUSSION AND</w:t>
      </w:r>
      <w:r>
        <w:rPr>
          <w:spacing w:val="-20"/>
          <w:sz w:val="20"/>
        </w:rPr>
        <w:t xml:space="preserve"> </w:t>
      </w:r>
      <w:r>
        <w:rPr>
          <w:sz w:val="20"/>
        </w:rPr>
        <w:t>CONCLUSION</w:t>
      </w:r>
    </w:p>
    <w:p w:rsidR="00BE5125" w:rsidRDefault="00BE5125">
      <w:pPr>
        <w:pStyle w:val="BodyText"/>
        <w:jc w:val="left"/>
        <w:rPr>
          <w:sz w:val="27"/>
        </w:rPr>
      </w:pPr>
    </w:p>
    <w:p w:rsidR="00BE5125" w:rsidRDefault="00EB6C39">
      <w:pPr>
        <w:pStyle w:val="BodyText"/>
        <w:ind w:left="103" w:right="118" w:firstLine="720"/>
      </w:pPr>
      <w:r>
        <w:t>The main objective of this research was to examine the determinants of entrepreneurial intent among e</w:t>
      </w:r>
      <w:r>
        <w:t>ngineering undergraduates. In regard to the paradigm of Planned Behavior Theory, individual motives or activities are affected by their perceptions and beliefs. This philosophy is extensively utilized to forecast and demonstrate a variety of human behavior</w:t>
      </w:r>
      <w:r>
        <w:t>s and reasons. Entrepreneurship is an origin of economic development, creativity, and education; it is necessary to know the aspects that affect the ambition of graduates to become entrepreneurs. This research suggested that, out of the three assumptions p</w:t>
      </w:r>
      <w:r>
        <w:t>roposed, all three had a significant effect on entrepreneurial</w:t>
      </w:r>
      <w:r>
        <w:rPr>
          <w:spacing w:val="-1"/>
        </w:rPr>
        <w:t xml:space="preserve"> </w:t>
      </w:r>
      <w:r>
        <w:t>motive.</w:t>
      </w:r>
    </w:p>
    <w:p w:rsidR="00BE5125" w:rsidRDefault="00EB6C39">
      <w:pPr>
        <w:pStyle w:val="BodyText"/>
        <w:ind w:left="103" w:right="115" w:firstLine="770"/>
      </w:pPr>
      <w:r>
        <w:t>First, a specific individual attitude has been shown to have a substantial impact on the unique undergraduate’s student ambition to become an entrepreneur. It is therefore proposed that</w:t>
      </w:r>
      <w:r>
        <w:t xml:space="preserve"> the larger the perception of the graduates towards entrepreneurship, the higher the entrepreneurial motives. The individual mindset in this research relates to the graduates' understanding of the benefits, motivation, and popularity of entrepreneurship. T</w:t>
      </w:r>
      <w:r>
        <w:t xml:space="preserve">he results of this research are identical to those of </w:t>
      </w:r>
      <w:proofErr w:type="spellStart"/>
      <w:r>
        <w:t>Mumtaz</w:t>
      </w:r>
      <w:proofErr w:type="spellEnd"/>
      <w:r>
        <w:t xml:space="preserve"> et al. (2012) in Malaysia. Second, perceived behavioral influence has been shown to have a substantial effect on entrepreneurial motivation among engineering undergraduates. Therefore, </w:t>
      </w:r>
      <w:r>
        <w:rPr>
          <w:spacing w:val="2"/>
        </w:rPr>
        <w:t xml:space="preserve">if </w:t>
      </w:r>
      <w:r>
        <w:t>graduat</w:t>
      </w:r>
      <w:r>
        <w:t xml:space="preserve">es believe that it is safer to be an entrepreneur, they would be inspired to become an entrepreneur. This observation is identical to one from </w:t>
      </w:r>
      <w:proofErr w:type="spellStart"/>
      <w:r>
        <w:t>Souitaris</w:t>
      </w:r>
      <w:proofErr w:type="spellEnd"/>
      <w:r>
        <w:t xml:space="preserve"> et al.</w:t>
      </w:r>
      <w:r>
        <w:rPr>
          <w:spacing w:val="-1"/>
        </w:rPr>
        <w:t xml:space="preserve"> </w:t>
      </w:r>
      <w:r>
        <w:t>(2007).</w:t>
      </w:r>
    </w:p>
    <w:p w:rsidR="00BE5125" w:rsidRDefault="00EB6C39">
      <w:pPr>
        <w:pStyle w:val="BodyText"/>
        <w:ind w:left="103" w:right="115" w:firstLine="770"/>
      </w:pPr>
      <w:r>
        <w:t>Thirdly, perceived social assistance has a huge effect on the entrepreneurial purpose. I</w:t>
      </w:r>
      <w:r>
        <w:t xml:space="preserve">n other terms, the stronger the encouragement of parents, relatives, colleagues, and those around them, the more creative their ambition becomes. According to </w:t>
      </w:r>
      <w:proofErr w:type="spellStart"/>
      <w:r>
        <w:t>Yurtkoru</w:t>
      </w:r>
      <w:proofErr w:type="spellEnd"/>
      <w:r>
        <w:t xml:space="preserve"> et al. (2014), who was referenced by </w:t>
      </w:r>
      <w:proofErr w:type="spellStart"/>
      <w:r>
        <w:t>Zapkau</w:t>
      </w:r>
      <w:proofErr w:type="spellEnd"/>
      <w:r>
        <w:t xml:space="preserve"> et al. (2015), it is noted in the research t</w:t>
      </w:r>
      <w:r>
        <w:t>hat the involvement of cohorts and mentors is influential in</w:t>
      </w:r>
    </w:p>
    <w:p w:rsidR="00BE5125" w:rsidRDefault="00BE5125">
      <w:pPr>
        <w:sectPr w:rsidR="00BE5125">
          <w:pgSz w:w="11910" w:h="16840"/>
          <w:pgMar w:top="1360" w:right="1320" w:bottom="280" w:left="880" w:header="720" w:footer="720" w:gutter="0"/>
          <w:cols w:num="2" w:space="720" w:equalWidth="0">
            <w:col w:w="4972" w:space="141"/>
            <w:col w:w="4597"/>
          </w:cols>
        </w:sectPr>
      </w:pPr>
    </w:p>
    <w:p w:rsidR="00BE5125" w:rsidRDefault="00EB6C39">
      <w:pPr>
        <w:spacing w:before="139" w:line="482" w:lineRule="auto"/>
        <w:ind w:left="281" w:right="-17" w:hanging="41"/>
        <w:rPr>
          <w:sz w:val="16"/>
        </w:rPr>
      </w:pPr>
      <w:proofErr w:type="spellStart"/>
      <w:r>
        <w:rPr>
          <w:sz w:val="16"/>
        </w:rPr>
        <w:lastRenderedPageBreak/>
        <w:t>Hypot</w:t>
      </w:r>
      <w:proofErr w:type="spellEnd"/>
      <w:r>
        <w:rPr>
          <w:sz w:val="16"/>
        </w:rPr>
        <w:t xml:space="preserve"> </w:t>
      </w:r>
      <w:proofErr w:type="spellStart"/>
      <w:r>
        <w:rPr>
          <w:sz w:val="16"/>
        </w:rPr>
        <w:t>hesis</w:t>
      </w:r>
      <w:proofErr w:type="spellEnd"/>
    </w:p>
    <w:p w:rsidR="00BE5125" w:rsidRDefault="00EB6C39">
      <w:pPr>
        <w:spacing w:before="139" w:line="482" w:lineRule="auto"/>
        <w:ind w:left="218"/>
        <w:jc w:val="center"/>
        <w:rPr>
          <w:sz w:val="16"/>
        </w:rPr>
      </w:pPr>
      <w:r>
        <w:br w:type="column"/>
      </w:r>
      <w:r>
        <w:rPr>
          <w:sz w:val="16"/>
        </w:rPr>
        <w:lastRenderedPageBreak/>
        <w:t>Relations hip</w:t>
      </w:r>
    </w:p>
    <w:p w:rsidR="00BE5125" w:rsidRDefault="00BE5125">
      <w:pPr>
        <w:pStyle w:val="BodyText"/>
        <w:jc w:val="left"/>
        <w:rPr>
          <w:sz w:val="18"/>
        </w:rPr>
      </w:pPr>
    </w:p>
    <w:p w:rsidR="00BE5125" w:rsidRDefault="00BE5125">
      <w:pPr>
        <w:pStyle w:val="BodyText"/>
        <w:spacing w:before="6"/>
        <w:jc w:val="left"/>
        <w:rPr>
          <w:sz w:val="14"/>
        </w:rPr>
      </w:pPr>
    </w:p>
    <w:p w:rsidR="00BE5125" w:rsidRDefault="00EB6C39">
      <w:pPr>
        <w:spacing w:line="137" w:lineRule="exact"/>
        <w:ind w:left="215"/>
        <w:jc w:val="center"/>
        <w:rPr>
          <w:sz w:val="16"/>
        </w:rPr>
      </w:pPr>
      <w:proofErr w:type="gramStart"/>
      <w:r>
        <w:rPr>
          <w:sz w:val="16"/>
        </w:rPr>
        <w:t>A.T.B.</w:t>
      </w:r>
      <w:proofErr w:type="gramEnd"/>
    </w:p>
    <w:p w:rsidR="00BE5125" w:rsidRDefault="00EB6C39">
      <w:pPr>
        <w:spacing w:line="141" w:lineRule="exact"/>
        <w:ind w:left="226"/>
        <w:jc w:val="center"/>
        <w:rPr>
          <w:sz w:val="16"/>
        </w:rPr>
      </w:pPr>
      <w:r>
        <w:br w:type="column"/>
      </w:r>
      <w:r>
        <w:rPr>
          <w:sz w:val="16"/>
        </w:rPr>
        <w:lastRenderedPageBreak/>
        <w:t>Standardized</w:t>
      </w:r>
    </w:p>
    <w:p w:rsidR="00BE5125" w:rsidRDefault="00BE5125">
      <w:pPr>
        <w:pStyle w:val="BodyText"/>
        <w:spacing w:before="10"/>
        <w:jc w:val="left"/>
        <w:rPr>
          <w:sz w:val="15"/>
        </w:rPr>
      </w:pPr>
    </w:p>
    <w:p w:rsidR="00BE5125" w:rsidRDefault="00EB6C39">
      <w:pPr>
        <w:spacing w:line="480" w:lineRule="auto"/>
        <w:ind w:left="235"/>
        <w:jc w:val="center"/>
        <w:rPr>
          <w:sz w:val="16"/>
        </w:rPr>
      </w:pPr>
      <w:r>
        <w:rPr>
          <w:sz w:val="16"/>
        </w:rPr>
        <w:t>Coefficients (Beta)</w:t>
      </w:r>
    </w:p>
    <w:p w:rsidR="00BE5125" w:rsidRDefault="00EB6C39">
      <w:pPr>
        <w:spacing w:line="141" w:lineRule="exact"/>
        <w:ind w:left="351"/>
        <w:rPr>
          <w:i/>
          <w:sz w:val="16"/>
        </w:rPr>
      </w:pPr>
      <w:r>
        <w:br w:type="column"/>
      </w:r>
      <w:r>
        <w:rPr>
          <w:i/>
          <w:sz w:val="16"/>
        </w:rPr>
        <w:lastRenderedPageBreak/>
        <w:t>T</w:t>
      </w:r>
    </w:p>
    <w:p w:rsidR="00BE5125" w:rsidRDefault="00BE5125">
      <w:pPr>
        <w:pStyle w:val="BodyText"/>
        <w:spacing w:before="10"/>
        <w:jc w:val="left"/>
        <w:rPr>
          <w:i/>
          <w:sz w:val="15"/>
        </w:rPr>
      </w:pPr>
    </w:p>
    <w:p w:rsidR="00BE5125" w:rsidRDefault="00BE5125">
      <w:pPr>
        <w:spacing w:line="487" w:lineRule="auto"/>
        <w:ind w:left="296" w:right="-14" w:hanging="56"/>
        <w:rPr>
          <w:sz w:val="16"/>
        </w:rPr>
      </w:pPr>
      <w:r w:rsidRPr="00BE5125">
        <w:pict>
          <v:shape id="_x0000_s1027" style="position:absolute;left:0;text-align:left;margin-left:49.2pt;margin-top:36.85pt;width:239.35pt;height:.5pt;z-index:-15858176;mso-position-horizontal-relative:page" coordorigin="984,737" coordsize="4787,10" o:spt="100" adj="0,,0" path="m4213,737r-560,l3644,737r-1124,l2511,737r,l1668,737r-9,l984,737r,10l1659,747r9,l2511,747r,l2520,747r1124,l3653,747r560,l4213,737xm5214,737r-10,l4223,737r-10,l4213,747r10,l5204,747r10,l5214,737xm5771,737r-557,l5214,747r557,l5771,737xe" fillcolor="black" stroked="f">
            <v:stroke joinstyle="round"/>
            <v:formulas/>
            <v:path arrowok="t" o:connecttype="segments"/>
            <w10:wrap anchorx="page"/>
          </v:shape>
        </w:pict>
      </w:r>
      <w:proofErr w:type="spellStart"/>
      <w:proofErr w:type="gramStart"/>
      <w:r w:rsidR="00EB6C39">
        <w:rPr>
          <w:sz w:val="16"/>
        </w:rPr>
        <w:t>Valu</w:t>
      </w:r>
      <w:proofErr w:type="spellEnd"/>
      <w:r w:rsidR="00EB6C39">
        <w:rPr>
          <w:sz w:val="16"/>
        </w:rPr>
        <w:t xml:space="preserve"> e 10.</w:t>
      </w:r>
      <w:proofErr w:type="gramEnd"/>
    </w:p>
    <w:p w:rsidR="00BE5125" w:rsidRDefault="00EB6C39">
      <w:pPr>
        <w:spacing w:before="139" w:line="482" w:lineRule="auto"/>
        <w:ind w:left="220" w:right="-18" w:firstLine="218"/>
        <w:rPr>
          <w:sz w:val="16"/>
        </w:rPr>
      </w:pPr>
      <w:r>
        <w:br w:type="column"/>
      </w:r>
      <w:r>
        <w:rPr>
          <w:sz w:val="16"/>
        </w:rPr>
        <w:lastRenderedPageBreak/>
        <w:t>Path Coefficient</w:t>
      </w:r>
    </w:p>
    <w:p w:rsidR="00BE5125" w:rsidRDefault="00EB6C39">
      <w:pPr>
        <w:spacing w:before="139" w:line="482" w:lineRule="auto"/>
        <w:ind w:left="216" w:right="21"/>
        <w:rPr>
          <w:sz w:val="16"/>
        </w:rPr>
      </w:pPr>
      <w:r>
        <w:br w:type="column"/>
      </w:r>
      <w:r>
        <w:rPr>
          <w:sz w:val="16"/>
        </w:rPr>
        <w:lastRenderedPageBreak/>
        <w:t xml:space="preserve">Supp </w:t>
      </w:r>
      <w:proofErr w:type="spellStart"/>
      <w:r>
        <w:rPr>
          <w:sz w:val="16"/>
        </w:rPr>
        <w:t>orted</w:t>
      </w:r>
      <w:proofErr w:type="spellEnd"/>
    </w:p>
    <w:p w:rsidR="00BE5125" w:rsidRDefault="00EB6C39">
      <w:pPr>
        <w:pStyle w:val="BodyText"/>
        <w:spacing w:before="1"/>
        <w:ind w:left="240" w:right="122"/>
      </w:pPr>
      <w:r>
        <w:br w:type="column"/>
      </w:r>
      <w:proofErr w:type="gramStart"/>
      <w:r>
        <w:lastRenderedPageBreak/>
        <w:t>shaping</w:t>
      </w:r>
      <w:proofErr w:type="gramEnd"/>
      <w:r>
        <w:t xml:space="preserve"> the choice to be an entrepreneur. These findings were also anchored by (</w:t>
      </w:r>
      <w:proofErr w:type="spellStart"/>
      <w:r>
        <w:t>Altinay</w:t>
      </w:r>
      <w:proofErr w:type="spellEnd"/>
      <w:r>
        <w:t xml:space="preserve"> et al., 2012; Nanda and Sorensen, 2006)</w:t>
      </w:r>
    </w:p>
    <w:p w:rsidR="00BE5125" w:rsidRDefault="00EB6C39">
      <w:pPr>
        <w:pStyle w:val="BodyText"/>
        <w:ind w:left="240" w:right="120" w:firstLine="720"/>
      </w:pPr>
      <w:r>
        <w:t>The main benefit of this study is the observational analysis of variables influencing the desire of graduate'</w:t>
      </w:r>
      <w:r>
        <w:t>s students to be an entrepreneur. It</w:t>
      </w:r>
    </w:p>
    <w:p w:rsidR="00BE5125" w:rsidRDefault="00BE5125">
      <w:pPr>
        <w:sectPr w:rsidR="00BE5125">
          <w:type w:val="continuous"/>
          <w:pgSz w:w="11910" w:h="16840"/>
          <w:pgMar w:top="1580" w:right="1320" w:bottom="280" w:left="880" w:header="720" w:footer="720" w:gutter="0"/>
          <w:cols w:num="7" w:space="720" w:equalWidth="0">
            <w:col w:w="643" w:space="40"/>
            <w:col w:w="826" w:space="39"/>
            <w:col w:w="1063" w:space="40"/>
            <w:col w:w="554" w:space="39"/>
            <w:col w:w="942" w:space="40"/>
            <w:col w:w="586" w:space="164"/>
            <w:col w:w="4734"/>
          </w:cols>
        </w:sectPr>
      </w:pPr>
    </w:p>
    <w:p w:rsidR="00BE5125" w:rsidRDefault="00EB6C39">
      <w:pPr>
        <w:spacing w:line="178" w:lineRule="exact"/>
        <w:ind w:left="402"/>
        <w:rPr>
          <w:sz w:val="16"/>
        </w:rPr>
      </w:pPr>
      <w:r>
        <w:rPr>
          <w:sz w:val="16"/>
        </w:rPr>
        <w:lastRenderedPageBreak/>
        <w:t>1</w:t>
      </w:r>
    </w:p>
    <w:p w:rsidR="00BE5125" w:rsidRDefault="00EB6C39">
      <w:pPr>
        <w:spacing w:before="1"/>
        <w:ind w:left="892" w:right="21"/>
        <w:jc w:val="center"/>
        <w:rPr>
          <w:sz w:val="16"/>
        </w:rPr>
      </w:pPr>
      <w:r>
        <w:rPr>
          <w:sz w:val="16"/>
        </w:rPr>
        <w:t>→ EI</w:t>
      </w:r>
    </w:p>
    <w:p w:rsidR="00BE5125" w:rsidRDefault="00BE5125">
      <w:pPr>
        <w:pStyle w:val="BodyText"/>
        <w:jc w:val="left"/>
        <w:rPr>
          <w:sz w:val="18"/>
        </w:rPr>
      </w:pPr>
    </w:p>
    <w:p w:rsidR="00BE5125" w:rsidRDefault="00EB6C39">
      <w:pPr>
        <w:spacing w:before="161" w:line="183" w:lineRule="exact"/>
        <w:ind w:left="889" w:right="21"/>
        <w:jc w:val="center"/>
        <w:rPr>
          <w:sz w:val="16"/>
        </w:rPr>
      </w:pPr>
      <w:r>
        <w:rPr>
          <w:sz w:val="16"/>
        </w:rPr>
        <w:t>S.N.→</w:t>
      </w:r>
    </w:p>
    <w:p w:rsidR="00BE5125" w:rsidRDefault="00EB6C39">
      <w:pPr>
        <w:spacing w:line="183" w:lineRule="exact"/>
        <w:ind w:left="402"/>
        <w:rPr>
          <w:sz w:val="16"/>
        </w:rPr>
      </w:pPr>
      <w:r>
        <w:rPr>
          <w:sz w:val="16"/>
        </w:rPr>
        <w:t>2</w:t>
      </w:r>
    </w:p>
    <w:p w:rsidR="00BE5125" w:rsidRDefault="00EB6C39">
      <w:pPr>
        <w:ind w:left="893" w:right="21"/>
        <w:jc w:val="center"/>
        <w:rPr>
          <w:sz w:val="16"/>
        </w:rPr>
      </w:pPr>
      <w:r>
        <w:rPr>
          <w:sz w:val="16"/>
        </w:rPr>
        <w:t>EI</w:t>
      </w:r>
    </w:p>
    <w:p w:rsidR="00BE5125" w:rsidRDefault="00BE5125">
      <w:pPr>
        <w:pStyle w:val="BodyText"/>
        <w:spacing w:before="11"/>
        <w:jc w:val="left"/>
        <w:rPr>
          <w:sz w:val="15"/>
        </w:rPr>
      </w:pPr>
    </w:p>
    <w:p w:rsidR="00BE5125" w:rsidRDefault="00EB6C39">
      <w:pPr>
        <w:ind w:left="894" w:right="21"/>
        <w:jc w:val="center"/>
        <w:rPr>
          <w:sz w:val="16"/>
        </w:rPr>
      </w:pPr>
      <w:r>
        <w:rPr>
          <w:sz w:val="16"/>
        </w:rPr>
        <w:t>P.B.C.→</w:t>
      </w:r>
    </w:p>
    <w:p w:rsidR="00BE5125" w:rsidRDefault="00EB6C39">
      <w:pPr>
        <w:spacing w:before="1"/>
        <w:ind w:left="402"/>
        <w:rPr>
          <w:sz w:val="16"/>
        </w:rPr>
      </w:pPr>
      <w:r>
        <w:rPr>
          <w:sz w:val="16"/>
        </w:rPr>
        <w:t>3</w:t>
      </w:r>
    </w:p>
    <w:p w:rsidR="00BE5125" w:rsidRDefault="00EB6C39">
      <w:pPr>
        <w:spacing w:before="1" w:line="181" w:lineRule="exact"/>
        <w:ind w:left="893" w:right="21"/>
        <w:jc w:val="center"/>
        <w:rPr>
          <w:sz w:val="16"/>
        </w:rPr>
      </w:pPr>
      <w:r>
        <w:rPr>
          <w:sz w:val="16"/>
        </w:rPr>
        <w:t>EI</w:t>
      </w:r>
    </w:p>
    <w:p w:rsidR="00BE5125" w:rsidRDefault="00EB6C39">
      <w:pPr>
        <w:spacing w:line="178" w:lineRule="exact"/>
        <w:ind w:left="402"/>
        <w:rPr>
          <w:sz w:val="16"/>
        </w:rPr>
      </w:pPr>
      <w:r>
        <w:br w:type="column"/>
      </w:r>
      <w:r>
        <w:rPr>
          <w:sz w:val="16"/>
        </w:rPr>
        <w:lastRenderedPageBreak/>
        <w:t>0.462</w:t>
      </w:r>
    </w:p>
    <w:p w:rsidR="00BE5125" w:rsidRDefault="00BE5125">
      <w:pPr>
        <w:pStyle w:val="BodyText"/>
        <w:jc w:val="left"/>
        <w:rPr>
          <w:sz w:val="18"/>
        </w:rPr>
      </w:pPr>
    </w:p>
    <w:p w:rsidR="00BE5125" w:rsidRDefault="00BE5125">
      <w:pPr>
        <w:pStyle w:val="BodyText"/>
        <w:jc w:val="left"/>
        <w:rPr>
          <w:sz w:val="18"/>
        </w:rPr>
      </w:pPr>
    </w:p>
    <w:p w:rsidR="00BE5125" w:rsidRDefault="00BE5125">
      <w:pPr>
        <w:pStyle w:val="BodyText"/>
        <w:jc w:val="left"/>
        <w:rPr>
          <w:sz w:val="18"/>
        </w:rPr>
      </w:pPr>
    </w:p>
    <w:p w:rsidR="00BE5125" w:rsidRDefault="00EB6C39">
      <w:pPr>
        <w:spacing w:before="114"/>
        <w:ind w:left="402"/>
        <w:rPr>
          <w:sz w:val="16"/>
        </w:rPr>
      </w:pPr>
      <w:r>
        <w:rPr>
          <w:sz w:val="16"/>
        </w:rPr>
        <w:t>0.183</w:t>
      </w:r>
    </w:p>
    <w:p w:rsidR="00BE5125" w:rsidRDefault="00BE5125">
      <w:pPr>
        <w:pStyle w:val="BodyText"/>
        <w:jc w:val="left"/>
        <w:rPr>
          <w:sz w:val="18"/>
        </w:rPr>
      </w:pPr>
    </w:p>
    <w:p w:rsidR="00BE5125" w:rsidRDefault="00BE5125">
      <w:pPr>
        <w:pStyle w:val="BodyText"/>
        <w:jc w:val="left"/>
        <w:rPr>
          <w:sz w:val="18"/>
        </w:rPr>
      </w:pPr>
    </w:p>
    <w:p w:rsidR="00BE5125" w:rsidRDefault="00EB6C39">
      <w:pPr>
        <w:spacing w:before="139"/>
        <w:ind w:left="402"/>
        <w:rPr>
          <w:sz w:val="16"/>
        </w:rPr>
      </w:pPr>
      <w:r>
        <w:rPr>
          <w:sz w:val="16"/>
        </w:rPr>
        <w:t>0.237</w:t>
      </w:r>
    </w:p>
    <w:p w:rsidR="00BE5125" w:rsidRDefault="00EB6C39">
      <w:pPr>
        <w:spacing w:line="178" w:lineRule="exact"/>
        <w:ind w:left="421"/>
        <w:rPr>
          <w:sz w:val="16"/>
        </w:rPr>
      </w:pPr>
      <w:r>
        <w:br w:type="column"/>
      </w:r>
      <w:r>
        <w:rPr>
          <w:sz w:val="16"/>
        </w:rPr>
        <w:lastRenderedPageBreak/>
        <w:t>03</w:t>
      </w:r>
    </w:p>
    <w:p w:rsidR="00BE5125" w:rsidRDefault="00BE5125">
      <w:pPr>
        <w:pStyle w:val="BodyText"/>
        <w:spacing w:before="10"/>
        <w:jc w:val="left"/>
        <w:rPr>
          <w:sz w:val="15"/>
        </w:rPr>
      </w:pPr>
    </w:p>
    <w:p w:rsidR="00BE5125" w:rsidRDefault="00EB6C39">
      <w:pPr>
        <w:ind w:right="57"/>
        <w:jc w:val="right"/>
        <w:rPr>
          <w:sz w:val="16"/>
        </w:rPr>
      </w:pPr>
      <w:r>
        <w:rPr>
          <w:sz w:val="16"/>
        </w:rPr>
        <w:t>9</w:t>
      </w:r>
    </w:p>
    <w:p w:rsidR="00BE5125" w:rsidRDefault="00BE5125">
      <w:pPr>
        <w:pStyle w:val="BodyText"/>
        <w:spacing w:before="2"/>
        <w:jc w:val="left"/>
        <w:rPr>
          <w:sz w:val="16"/>
        </w:rPr>
      </w:pPr>
    </w:p>
    <w:p w:rsidR="00BE5125" w:rsidRDefault="00EB6C39">
      <w:pPr>
        <w:jc w:val="right"/>
        <w:rPr>
          <w:sz w:val="16"/>
        </w:rPr>
      </w:pPr>
      <w:r>
        <w:rPr>
          <w:spacing w:val="-1"/>
          <w:sz w:val="16"/>
        </w:rPr>
        <w:t>3.8</w:t>
      </w:r>
    </w:p>
    <w:p w:rsidR="00BE5125" w:rsidRDefault="00BE5125">
      <w:pPr>
        <w:pStyle w:val="BodyText"/>
        <w:spacing w:before="11"/>
        <w:jc w:val="left"/>
        <w:rPr>
          <w:sz w:val="15"/>
        </w:rPr>
      </w:pPr>
    </w:p>
    <w:p w:rsidR="00BE5125" w:rsidRDefault="00EB6C39">
      <w:pPr>
        <w:ind w:right="15"/>
        <w:jc w:val="right"/>
        <w:rPr>
          <w:sz w:val="16"/>
        </w:rPr>
      </w:pPr>
      <w:r>
        <w:rPr>
          <w:sz w:val="16"/>
        </w:rPr>
        <w:t>54</w:t>
      </w:r>
    </w:p>
    <w:p w:rsidR="00BE5125" w:rsidRDefault="00BE5125">
      <w:pPr>
        <w:pStyle w:val="BodyText"/>
        <w:spacing w:before="10"/>
        <w:jc w:val="left"/>
        <w:rPr>
          <w:sz w:val="15"/>
        </w:rPr>
      </w:pPr>
    </w:p>
    <w:p w:rsidR="00BE5125" w:rsidRDefault="00EB6C39">
      <w:pPr>
        <w:spacing w:before="1"/>
        <w:jc w:val="right"/>
        <w:rPr>
          <w:sz w:val="16"/>
        </w:rPr>
      </w:pPr>
      <w:r>
        <w:rPr>
          <w:spacing w:val="-1"/>
          <w:sz w:val="16"/>
        </w:rPr>
        <w:t>4.7</w:t>
      </w:r>
    </w:p>
    <w:p w:rsidR="00BE5125" w:rsidRDefault="00BE5125">
      <w:pPr>
        <w:pStyle w:val="BodyText"/>
        <w:spacing w:before="1"/>
        <w:jc w:val="left"/>
        <w:rPr>
          <w:sz w:val="16"/>
        </w:rPr>
      </w:pPr>
    </w:p>
    <w:p w:rsidR="00BE5125" w:rsidRDefault="00EB6C39">
      <w:pPr>
        <w:spacing w:line="181" w:lineRule="exact"/>
        <w:ind w:left="421"/>
        <w:rPr>
          <w:sz w:val="16"/>
        </w:rPr>
      </w:pPr>
      <w:r>
        <w:rPr>
          <w:sz w:val="16"/>
        </w:rPr>
        <w:t>42</w:t>
      </w:r>
    </w:p>
    <w:p w:rsidR="00BE5125" w:rsidRDefault="00EB6C39">
      <w:pPr>
        <w:tabs>
          <w:tab w:val="left" w:pos="1295"/>
        </w:tabs>
        <w:spacing w:line="178" w:lineRule="exact"/>
        <w:ind w:left="379"/>
        <w:rPr>
          <w:sz w:val="16"/>
        </w:rPr>
      </w:pPr>
      <w:r>
        <w:br w:type="column"/>
      </w:r>
      <w:r>
        <w:rPr>
          <w:sz w:val="16"/>
        </w:rPr>
        <w:lastRenderedPageBreak/>
        <w:t>0.000**</w:t>
      </w:r>
      <w:r>
        <w:rPr>
          <w:sz w:val="16"/>
        </w:rPr>
        <w:tab/>
        <w:t>Yes</w:t>
      </w:r>
    </w:p>
    <w:p w:rsidR="00BE5125" w:rsidRDefault="00BE5125">
      <w:pPr>
        <w:pStyle w:val="BodyText"/>
        <w:jc w:val="left"/>
        <w:rPr>
          <w:sz w:val="18"/>
        </w:rPr>
      </w:pPr>
    </w:p>
    <w:p w:rsidR="00BE5125" w:rsidRDefault="00BE5125">
      <w:pPr>
        <w:pStyle w:val="BodyText"/>
        <w:jc w:val="left"/>
        <w:rPr>
          <w:sz w:val="18"/>
        </w:rPr>
      </w:pPr>
    </w:p>
    <w:p w:rsidR="00BE5125" w:rsidRDefault="00BE5125">
      <w:pPr>
        <w:pStyle w:val="BodyText"/>
        <w:jc w:val="left"/>
        <w:rPr>
          <w:sz w:val="18"/>
        </w:rPr>
      </w:pPr>
    </w:p>
    <w:p w:rsidR="00BE5125" w:rsidRDefault="00EB6C39">
      <w:pPr>
        <w:tabs>
          <w:tab w:val="left" w:pos="1295"/>
        </w:tabs>
        <w:spacing w:before="114"/>
        <w:ind w:left="379"/>
        <w:rPr>
          <w:sz w:val="16"/>
        </w:rPr>
      </w:pPr>
      <w:r>
        <w:rPr>
          <w:sz w:val="16"/>
        </w:rPr>
        <w:t>0.000**</w:t>
      </w:r>
      <w:r>
        <w:rPr>
          <w:sz w:val="16"/>
        </w:rPr>
        <w:tab/>
        <w:t>Yes</w:t>
      </w:r>
    </w:p>
    <w:p w:rsidR="00BE5125" w:rsidRDefault="00BE5125">
      <w:pPr>
        <w:pStyle w:val="BodyText"/>
        <w:jc w:val="left"/>
        <w:rPr>
          <w:sz w:val="18"/>
        </w:rPr>
      </w:pPr>
    </w:p>
    <w:p w:rsidR="00BE5125" w:rsidRDefault="00BE5125">
      <w:pPr>
        <w:pStyle w:val="BodyText"/>
        <w:jc w:val="left"/>
        <w:rPr>
          <w:sz w:val="18"/>
        </w:rPr>
      </w:pPr>
    </w:p>
    <w:p w:rsidR="00BE5125" w:rsidRDefault="00EB6C39">
      <w:pPr>
        <w:pStyle w:val="ListParagraph"/>
        <w:numPr>
          <w:ilvl w:val="1"/>
          <w:numId w:val="1"/>
        </w:numPr>
        <w:tabs>
          <w:tab w:val="left" w:pos="742"/>
          <w:tab w:val="left" w:pos="1295"/>
        </w:tabs>
        <w:spacing w:before="139"/>
        <w:rPr>
          <w:sz w:val="16"/>
        </w:rPr>
      </w:pPr>
      <w:r>
        <w:rPr>
          <w:sz w:val="16"/>
        </w:rPr>
        <w:t>**</w:t>
      </w:r>
      <w:r>
        <w:rPr>
          <w:sz w:val="16"/>
        </w:rPr>
        <w:tab/>
        <w:t>Yes</w:t>
      </w:r>
    </w:p>
    <w:p w:rsidR="00BE5125" w:rsidRDefault="00EB6C39">
      <w:pPr>
        <w:pStyle w:val="BodyText"/>
        <w:spacing w:line="168" w:lineRule="exact"/>
        <w:ind w:left="402"/>
      </w:pPr>
      <w:r>
        <w:br w:type="column"/>
      </w:r>
      <w:proofErr w:type="gramStart"/>
      <w:r>
        <w:lastRenderedPageBreak/>
        <w:t>is  attributed</w:t>
      </w:r>
      <w:proofErr w:type="gramEnd"/>
      <w:r>
        <w:t xml:space="preserve">  to  the  assumption  that,  in  the</w:t>
      </w:r>
      <w:r>
        <w:rPr>
          <w:spacing w:val="42"/>
        </w:rPr>
        <w:t xml:space="preserve"> </w:t>
      </w:r>
      <w:r>
        <w:t>coming</w:t>
      </w:r>
    </w:p>
    <w:p w:rsidR="00BE5125" w:rsidRDefault="00EB6C39">
      <w:pPr>
        <w:pStyle w:val="BodyText"/>
        <w:ind w:left="402" w:right="114"/>
      </w:pPr>
      <w:proofErr w:type="gramStart"/>
      <w:r>
        <w:t>days</w:t>
      </w:r>
      <w:proofErr w:type="gramEnd"/>
      <w:r>
        <w:t>, university students are a significant part of start- up entrepreneur innovation. The effect of this research on decision-makers and teachers is different from providing entrepreneurship course work. Universities can find certain reasons to inspire st</w:t>
      </w:r>
      <w:r>
        <w:t xml:space="preserve">udents to become entrepreneurs. For instance, in this analysis, personal activity is the most substantial impact of </w:t>
      </w:r>
      <w:proofErr w:type="gramStart"/>
      <w:r>
        <w:t>the  university</w:t>
      </w:r>
      <w:proofErr w:type="gramEnd"/>
      <w:r>
        <w:t xml:space="preserve"> undergraduates' ambition and motivation</w:t>
      </w:r>
      <w:r>
        <w:rPr>
          <w:spacing w:val="25"/>
        </w:rPr>
        <w:t xml:space="preserve"> </w:t>
      </w:r>
      <w:r>
        <w:t>to</w:t>
      </w:r>
    </w:p>
    <w:p w:rsidR="00BE5125" w:rsidRDefault="00BE5125">
      <w:pPr>
        <w:sectPr w:rsidR="00BE5125">
          <w:type w:val="continuous"/>
          <w:pgSz w:w="11910" w:h="16840"/>
          <w:pgMar w:top="1580" w:right="1320" w:bottom="280" w:left="880" w:header="720" w:footer="720" w:gutter="0"/>
          <w:cols w:num="5" w:space="720" w:equalWidth="0">
            <w:col w:w="1539" w:space="74"/>
            <w:col w:w="803" w:space="128"/>
            <w:col w:w="603" w:space="40"/>
            <w:col w:w="1586" w:space="42"/>
            <w:col w:w="4895"/>
          </w:cols>
        </w:sectPr>
      </w:pPr>
    </w:p>
    <w:p w:rsidR="00BE5125" w:rsidRDefault="00EB6C39">
      <w:pPr>
        <w:pStyle w:val="BodyText"/>
        <w:tabs>
          <w:tab w:val="left" w:pos="4935"/>
          <w:tab w:val="left" w:pos="5216"/>
        </w:tabs>
        <w:spacing w:line="208" w:lineRule="exact"/>
        <w:ind w:left="104"/>
        <w:jc w:val="left"/>
      </w:pPr>
      <w:r>
        <w:rPr>
          <w:w w:val="99"/>
          <w:u w:val="single"/>
        </w:rPr>
        <w:lastRenderedPageBreak/>
        <w:t xml:space="preserve"> </w:t>
      </w:r>
      <w:r>
        <w:rPr>
          <w:u w:val="single"/>
        </w:rPr>
        <w:tab/>
      </w:r>
      <w:r>
        <w:tab/>
      </w:r>
      <w:proofErr w:type="gramStart"/>
      <w:r>
        <w:t>be</w:t>
      </w:r>
      <w:proofErr w:type="gramEnd"/>
      <w:r>
        <w:t xml:space="preserve"> an entrepreneur.</w:t>
      </w:r>
    </w:p>
    <w:p w:rsidR="00BE5125" w:rsidRDefault="00EB6C39">
      <w:pPr>
        <w:spacing w:line="172" w:lineRule="exact"/>
        <w:ind w:left="212"/>
        <w:rPr>
          <w:b/>
          <w:sz w:val="16"/>
        </w:rPr>
      </w:pPr>
      <w:r>
        <w:rPr>
          <w:b/>
          <w:sz w:val="16"/>
        </w:rPr>
        <w:t>R</w:t>
      </w:r>
      <w:r>
        <w:rPr>
          <w:b/>
          <w:sz w:val="16"/>
          <w:vertAlign w:val="superscript"/>
        </w:rPr>
        <w:t>2</w:t>
      </w:r>
      <w:r>
        <w:rPr>
          <w:b/>
          <w:sz w:val="16"/>
        </w:rPr>
        <w:t>= 0.622</w:t>
      </w:r>
    </w:p>
    <w:p w:rsidR="00BE5125" w:rsidRDefault="00BE5125">
      <w:pPr>
        <w:pStyle w:val="BodyText"/>
        <w:spacing w:before="6"/>
        <w:jc w:val="left"/>
        <w:rPr>
          <w:b/>
          <w:sz w:val="12"/>
        </w:rPr>
      </w:pPr>
      <w:r w:rsidRPr="00BE5125">
        <w:pict>
          <v:rect id="_x0000_s1026" style="position:absolute;margin-left:49.2pt;margin-top:9.2pt;width:239.35pt;height:.5pt;z-index:-15728128;mso-wrap-distance-left:0;mso-wrap-distance-right:0;mso-position-horizontal-relative:page" fillcolor="black" stroked="f">
            <w10:wrap type="topAndBottom" anchorx="page"/>
          </v:rect>
        </w:pict>
      </w:r>
    </w:p>
    <w:p w:rsidR="00BE5125" w:rsidRDefault="00EB6C39">
      <w:pPr>
        <w:tabs>
          <w:tab w:val="left" w:pos="1271"/>
        </w:tabs>
        <w:spacing w:line="157" w:lineRule="exact"/>
        <w:ind w:left="212"/>
        <w:rPr>
          <w:sz w:val="16"/>
        </w:rPr>
      </w:pPr>
      <w:r>
        <w:rPr>
          <w:sz w:val="16"/>
        </w:rPr>
        <w:t>*</w:t>
      </w:r>
      <w:r>
        <w:rPr>
          <w:spacing w:val="-2"/>
          <w:sz w:val="16"/>
        </w:rPr>
        <w:t xml:space="preserve"> </w:t>
      </w:r>
      <w:r>
        <w:rPr>
          <w:sz w:val="16"/>
        </w:rPr>
        <w:t>P&lt;</w:t>
      </w:r>
      <w:r>
        <w:rPr>
          <w:sz w:val="16"/>
        </w:rPr>
        <w:t>0.01,</w:t>
      </w:r>
      <w:r>
        <w:rPr>
          <w:sz w:val="16"/>
        </w:rPr>
        <w:tab/>
        <w:t>**</w:t>
      </w:r>
      <w:r>
        <w:rPr>
          <w:spacing w:val="-1"/>
          <w:sz w:val="16"/>
        </w:rPr>
        <w:t xml:space="preserve"> </w:t>
      </w:r>
      <w:r>
        <w:rPr>
          <w:sz w:val="16"/>
        </w:rPr>
        <w:t>P&lt;0.05</w:t>
      </w:r>
    </w:p>
    <w:p w:rsidR="00BE5125" w:rsidRDefault="00BE5125">
      <w:pPr>
        <w:spacing w:line="157" w:lineRule="exact"/>
        <w:rPr>
          <w:sz w:val="16"/>
        </w:rPr>
        <w:sectPr w:rsidR="00BE5125">
          <w:type w:val="continuous"/>
          <w:pgSz w:w="11910" w:h="16840"/>
          <w:pgMar w:top="1580" w:right="1320" w:bottom="280" w:left="880" w:header="720" w:footer="720" w:gutter="0"/>
          <w:cols w:space="720"/>
        </w:sectPr>
      </w:pPr>
    </w:p>
    <w:p w:rsidR="00BE5125" w:rsidRDefault="00EB6C39">
      <w:pPr>
        <w:pStyle w:val="BodyText"/>
        <w:spacing w:before="62"/>
        <w:ind w:left="2475"/>
        <w:jc w:val="left"/>
      </w:pPr>
      <w:r>
        <w:lastRenderedPageBreak/>
        <w:t>REFERENCES</w:t>
      </w:r>
    </w:p>
    <w:p w:rsidR="00BE5125" w:rsidRDefault="00EB6C39">
      <w:pPr>
        <w:pStyle w:val="ListParagraph"/>
        <w:numPr>
          <w:ilvl w:val="2"/>
          <w:numId w:val="1"/>
        </w:numPr>
        <w:tabs>
          <w:tab w:val="left" w:pos="855"/>
        </w:tabs>
        <w:spacing w:before="183"/>
        <w:ind w:right="3" w:hanging="284"/>
        <w:jc w:val="both"/>
        <w:rPr>
          <w:sz w:val="20"/>
        </w:rPr>
      </w:pPr>
      <w:proofErr w:type="spellStart"/>
      <w:r>
        <w:rPr>
          <w:sz w:val="20"/>
        </w:rPr>
        <w:t>Ajzen</w:t>
      </w:r>
      <w:proofErr w:type="spellEnd"/>
      <w:r>
        <w:rPr>
          <w:sz w:val="20"/>
        </w:rPr>
        <w:t xml:space="preserve">, I. (1991). The Theory of planned behavior. Organizational </w:t>
      </w:r>
      <w:proofErr w:type="spellStart"/>
      <w:r>
        <w:rPr>
          <w:sz w:val="20"/>
        </w:rPr>
        <w:t>Behaviour</w:t>
      </w:r>
      <w:proofErr w:type="spellEnd"/>
      <w:r>
        <w:rPr>
          <w:sz w:val="20"/>
        </w:rPr>
        <w:t xml:space="preserve"> and Human Decision Process, 50(2),</w:t>
      </w:r>
      <w:r>
        <w:rPr>
          <w:spacing w:val="-3"/>
          <w:sz w:val="20"/>
        </w:rPr>
        <w:t xml:space="preserve"> </w:t>
      </w:r>
      <w:r>
        <w:rPr>
          <w:sz w:val="20"/>
        </w:rPr>
        <w:t>179–121.</w:t>
      </w:r>
    </w:p>
    <w:p w:rsidR="00BE5125" w:rsidRDefault="00EB6C39">
      <w:pPr>
        <w:pStyle w:val="ListParagraph"/>
        <w:numPr>
          <w:ilvl w:val="2"/>
          <w:numId w:val="1"/>
        </w:numPr>
        <w:tabs>
          <w:tab w:val="left" w:pos="879"/>
        </w:tabs>
        <w:spacing w:before="1"/>
        <w:ind w:hanging="284"/>
        <w:jc w:val="both"/>
        <w:rPr>
          <w:sz w:val="20"/>
        </w:rPr>
      </w:pPr>
      <w:proofErr w:type="spellStart"/>
      <w:r>
        <w:rPr>
          <w:sz w:val="20"/>
        </w:rPr>
        <w:t>Ajzen</w:t>
      </w:r>
      <w:proofErr w:type="spellEnd"/>
      <w:r>
        <w:rPr>
          <w:sz w:val="20"/>
        </w:rPr>
        <w:t xml:space="preserve">, I. and Driver, B.L., 1992. Application of the Theory of planned </w:t>
      </w:r>
      <w:proofErr w:type="spellStart"/>
      <w:r>
        <w:rPr>
          <w:sz w:val="20"/>
        </w:rPr>
        <w:t>behaviour</w:t>
      </w:r>
      <w:proofErr w:type="spellEnd"/>
      <w:r>
        <w:rPr>
          <w:sz w:val="20"/>
        </w:rPr>
        <w:t xml:space="preserve"> to leisure </w:t>
      </w:r>
      <w:proofErr w:type="spellStart"/>
      <w:r>
        <w:rPr>
          <w:sz w:val="20"/>
        </w:rPr>
        <w:t>choice.</w:t>
      </w:r>
      <w:r>
        <w:rPr>
          <w:i/>
          <w:sz w:val="20"/>
        </w:rPr>
        <w:t>Journal</w:t>
      </w:r>
      <w:proofErr w:type="spellEnd"/>
      <w:r>
        <w:rPr>
          <w:i/>
          <w:sz w:val="20"/>
        </w:rPr>
        <w:t xml:space="preserve"> of leisure research</w:t>
      </w:r>
      <w:proofErr w:type="gramStart"/>
      <w:r>
        <w:rPr>
          <w:sz w:val="20"/>
        </w:rPr>
        <w:t>,</w:t>
      </w:r>
      <w:r>
        <w:rPr>
          <w:i/>
          <w:sz w:val="20"/>
        </w:rPr>
        <w:t>24</w:t>
      </w:r>
      <w:proofErr w:type="gramEnd"/>
      <w:r>
        <w:rPr>
          <w:sz w:val="20"/>
        </w:rPr>
        <w:t>(3), pp.207- 224.</w:t>
      </w:r>
    </w:p>
    <w:p w:rsidR="00BE5125" w:rsidRDefault="00EB6C39">
      <w:pPr>
        <w:pStyle w:val="ListParagraph"/>
        <w:numPr>
          <w:ilvl w:val="2"/>
          <w:numId w:val="1"/>
        </w:numPr>
        <w:tabs>
          <w:tab w:val="left" w:pos="943"/>
        </w:tabs>
        <w:ind w:right="2" w:hanging="284"/>
        <w:jc w:val="both"/>
        <w:rPr>
          <w:sz w:val="20"/>
        </w:rPr>
      </w:pPr>
      <w:r>
        <w:tab/>
      </w:r>
      <w:proofErr w:type="spellStart"/>
      <w:r>
        <w:rPr>
          <w:sz w:val="20"/>
        </w:rPr>
        <w:t>Altinay</w:t>
      </w:r>
      <w:proofErr w:type="spellEnd"/>
      <w:r>
        <w:rPr>
          <w:sz w:val="20"/>
        </w:rPr>
        <w:t xml:space="preserve">, L., </w:t>
      </w:r>
      <w:proofErr w:type="spellStart"/>
      <w:r>
        <w:rPr>
          <w:sz w:val="20"/>
        </w:rPr>
        <w:t>Madanoglu</w:t>
      </w:r>
      <w:proofErr w:type="spellEnd"/>
      <w:r>
        <w:rPr>
          <w:sz w:val="20"/>
        </w:rPr>
        <w:t xml:space="preserve">, M., Daniele, &amp; R. </w:t>
      </w:r>
      <w:proofErr w:type="spellStart"/>
      <w:r>
        <w:rPr>
          <w:sz w:val="20"/>
        </w:rPr>
        <w:t>Lashley</w:t>
      </w:r>
      <w:proofErr w:type="spellEnd"/>
      <w:r>
        <w:rPr>
          <w:sz w:val="20"/>
        </w:rPr>
        <w:t xml:space="preserve">, C. 2012. The influence of </w:t>
      </w:r>
      <w:proofErr w:type="gramStart"/>
      <w:r>
        <w:rPr>
          <w:sz w:val="20"/>
        </w:rPr>
        <w:t>family  tradition</w:t>
      </w:r>
      <w:proofErr w:type="gramEnd"/>
      <w:r>
        <w:rPr>
          <w:sz w:val="20"/>
        </w:rPr>
        <w:t xml:space="preserve"> and psycholog</w:t>
      </w:r>
      <w:r>
        <w:rPr>
          <w:sz w:val="20"/>
        </w:rPr>
        <w:t xml:space="preserve">ical traits </w:t>
      </w:r>
      <w:r>
        <w:rPr>
          <w:spacing w:val="-7"/>
          <w:sz w:val="20"/>
        </w:rPr>
        <w:t xml:space="preserve">on </w:t>
      </w:r>
      <w:r>
        <w:rPr>
          <w:sz w:val="20"/>
        </w:rPr>
        <w:t>entrepreneurial intention, International Journal of Hospitality Management, 31, (2):</w:t>
      </w:r>
      <w:r>
        <w:rPr>
          <w:spacing w:val="-3"/>
          <w:sz w:val="20"/>
        </w:rPr>
        <w:t xml:space="preserve"> </w:t>
      </w:r>
      <w:r>
        <w:rPr>
          <w:sz w:val="20"/>
        </w:rPr>
        <w:t>489-499.</w:t>
      </w:r>
    </w:p>
    <w:p w:rsidR="00BE5125" w:rsidRDefault="00EB6C39">
      <w:pPr>
        <w:pStyle w:val="ListParagraph"/>
        <w:numPr>
          <w:ilvl w:val="2"/>
          <w:numId w:val="1"/>
        </w:numPr>
        <w:tabs>
          <w:tab w:val="left" w:pos="983"/>
        </w:tabs>
        <w:ind w:right="3" w:hanging="284"/>
        <w:jc w:val="both"/>
        <w:rPr>
          <w:sz w:val="20"/>
        </w:rPr>
      </w:pPr>
      <w:r>
        <w:tab/>
      </w:r>
      <w:proofErr w:type="spellStart"/>
      <w:r>
        <w:rPr>
          <w:sz w:val="20"/>
        </w:rPr>
        <w:t>Autio</w:t>
      </w:r>
      <w:proofErr w:type="spellEnd"/>
      <w:r>
        <w:rPr>
          <w:sz w:val="20"/>
        </w:rPr>
        <w:t xml:space="preserve">, K., </w:t>
      </w:r>
      <w:proofErr w:type="spellStart"/>
      <w:r>
        <w:rPr>
          <w:sz w:val="20"/>
        </w:rPr>
        <w:t>Klofsten</w:t>
      </w:r>
      <w:proofErr w:type="spellEnd"/>
      <w:r>
        <w:rPr>
          <w:sz w:val="20"/>
        </w:rPr>
        <w:t>, P., &amp; Hay. (2001). Entrepreneurial intent among students in Scandinavia and the U.S.A. Enterprise and Innovation Management S</w:t>
      </w:r>
      <w:r>
        <w:rPr>
          <w:sz w:val="20"/>
        </w:rPr>
        <w:t>tudies, 2(2),</w:t>
      </w:r>
      <w:r>
        <w:rPr>
          <w:spacing w:val="-4"/>
          <w:sz w:val="20"/>
        </w:rPr>
        <w:t xml:space="preserve"> </w:t>
      </w:r>
      <w:r>
        <w:rPr>
          <w:sz w:val="20"/>
        </w:rPr>
        <w:t>145–160.</w:t>
      </w:r>
    </w:p>
    <w:p w:rsidR="00BE5125" w:rsidRDefault="00EB6C39">
      <w:pPr>
        <w:pStyle w:val="ListParagraph"/>
        <w:numPr>
          <w:ilvl w:val="2"/>
          <w:numId w:val="1"/>
        </w:numPr>
        <w:tabs>
          <w:tab w:val="left" w:pos="923"/>
        </w:tabs>
        <w:spacing w:before="2"/>
        <w:ind w:right="2" w:hanging="284"/>
        <w:jc w:val="both"/>
        <w:rPr>
          <w:sz w:val="20"/>
        </w:rPr>
      </w:pPr>
      <w:r>
        <w:tab/>
      </w:r>
      <w:r>
        <w:rPr>
          <w:sz w:val="20"/>
        </w:rPr>
        <w:t>Bird, B. (1988). Implementing entrepreneurial ideas: the case for intention”. Academy of Management Review, 13(3),</w:t>
      </w:r>
      <w:r>
        <w:rPr>
          <w:spacing w:val="-1"/>
          <w:sz w:val="20"/>
        </w:rPr>
        <w:t xml:space="preserve"> </w:t>
      </w:r>
      <w:r>
        <w:rPr>
          <w:sz w:val="20"/>
        </w:rPr>
        <w:t>442–453.</w:t>
      </w:r>
    </w:p>
    <w:p w:rsidR="00BE5125" w:rsidRDefault="00EB6C39">
      <w:pPr>
        <w:pStyle w:val="ListParagraph"/>
        <w:numPr>
          <w:ilvl w:val="2"/>
          <w:numId w:val="1"/>
        </w:numPr>
        <w:tabs>
          <w:tab w:val="left" w:pos="887"/>
        </w:tabs>
        <w:ind w:right="2" w:hanging="284"/>
        <w:jc w:val="both"/>
        <w:rPr>
          <w:sz w:val="20"/>
        </w:rPr>
      </w:pPr>
      <w:r>
        <w:tab/>
      </w:r>
      <w:proofErr w:type="spellStart"/>
      <w:r>
        <w:rPr>
          <w:sz w:val="20"/>
        </w:rPr>
        <w:t>Bodewes</w:t>
      </w:r>
      <w:proofErr w:type="spellEnd"/>
      <w:r>
        <w:rPr>
          <w:sz w:val="20"/>
        </w:rPr>
        <w:t xml:space="preserve">, W., Van </w:t>
      </w:r>
      <w:proofErr w:type="spellStart"/>
      <w:r>
        <w:rPr>
          <w:sz w:val="20"/>
        </w:rPr>
        <w:t>Gelderen</w:t>
      </w:r>
      <w:proofErr w:type="spellEnd"/>
      <w:r>
        <w:rPr>
          <w:sz w:val="20"/>
        </w:rPr>
        <w:t xml:space="preserve">, M., Brand, M. J., Van </w:t>
      </w:r>
      <w:proofErr w:type="spellStart"/>
      <w:r>
        <w:rPr>
          <w:sz w:val="20"/>
        </w:rPr>
        <w:t>Praag</w:t>
      </w:r>
      <w:proofErr w:type="spellEnd"/>
      <w:r>
        <w:rPr>
          <w:sz w:val="20"/>
        </w:rPr>
        <w:t xml:space="preserve">, M., </w:t>
      </w:r>
      <w:proofErr w:type="spellStart"/>
      <w:r>
        <w:rPr>
          <w:sz w:val="20"/>
        </w:rPr>
        <w:t>Poutsma</w:t>
      </w:r>
      <w:proofErr w:type="spellEnd"/>
      <w:r>
        <w:rPr>
          <w:sz w:val="20"/>
        </w:rPr>
        <w:t xml:space="preserve">, E., &amp; Van Gils, A. (2010). Explaining </w:t>
      </w:r>
      <w:r>
        <w:rPr>
          <w:sz w:val="20"/>
        </w:rPr>
        <w:t xml:space="preserve">entrepreneurial intentions using the Theory of planned </w:t>
      </w:r>
      <w:proofErr w:type="spellStart"/>
      <w:r>
        <w:rPr>
          <w:sz w:val="20"/>
        </w:rPr>
        <w:t>behaviour</w:t>
      </w:r>
      <w:proofErr w:type="spellEnd"/>
      <w:r>
        <w:rPr>
          <w:sz w:val="20"/>
        </w:rPr>
        <w:t>. Career Development International, 13(No. 6),</w:t>
      </w:r>
      <w:r>
        <w:rPr>
          <w:spacing w:val="-6"/>
          <w:sz w:val="20"/>
        </w:rPr>
        <w:t xml:space="preserve"> </w:t>
      </w:r>
      <w:r>
        <w:rPr>
          <w:sz w:val="20"/>
        </w:rPr>
        <w:t>538–559.</w:t>
      </w:r>
    </w:p>
    <w:p w:rsidR="00BE5125" w:rsidRDefault="00EB6C39">
      <w:pPr>
        <w:pStyle w:val="ListParagraph"/>
        <w:numPr>
          <w:ilvl w:val="2"/>
          <w:numId w:val="1"/>
        </w:numPr>
        <w:tabs>
          <w:tab w:val="left" w:pos="895"/>
        </w:tabs>
        <w:ind w:hanging="284"/>
        <w:jc w:val="both"/>
        <w:rPr>
          <w:sz w:val="20"/>
        </w:rPr>
      </w:pPr>
      <w:r>
        <w:tab/>
      </w:r>
      <w:proofErr w:type="spellStart"/>
      <w:r>
        <w:rPr>
          <w:sz w:val="20"/>
        </w:rPr>
        <w:t>Choo</w:t>
      </w:r>
      <w:proofErr w:type="spellEnd"/>
      <w:r>
        <w:rPr>
          <w:sz w:val="20"/>
        </w:rPr>
        <w:t>, S., &amp;</w:t>
      </w:r>
      <w:r>
        <w:rPr>
          <w:sz w:val="20"/>
        </w:rPr>
        <w:t xml:space="preserve"> Wong, M. (2006). Entrepreneurial intention: triggers and barriers to new venture creations in Singapore. Singapore Management Review, 28 ì,</w:t>
      </w:r>
      <w:r>
        <w:rPr>
          <w:spacing w:val="1"/>
          <w:sz w:val="20"/>
        </w:rPr>
        <w:t xml:space="preserve"> </w:t>
      </w:r>
      <w:r>
        <w:rPr>
          <w:sz w:val="20"/>
        </w:rPr>
        <w:t>47–64.</w:t>
      </w:r>
    </w:p>
    <w:p w:rsidR="00BE5125" w:rsidRDefault="00EB6C39">
      <w:pPr>
        <w:pStyle w:val="ListParagraph"/>
        <w:numPr>
          <w:ilvl w:val="2"/>
          <w:numId w:val="1"/>
        </w:numPr>
        <w:tabs>
          <w:tab w:val="left" w:pos="892"/>
        </w:tabs>
        <w:ind w:right="1" w:hanging="284"/>
        <w:jc w:val="both"/>
        <w:rPr>
          <w:sz w:val="20"/>
        </w:rPr>
      </w:pPr>
      <w:r>
        <w:tab/>
      </w:r>
      <w:proofErr w:type="spellStart"/>
      <w:r>
        <w:rPr>
          <w:sz w:val="20"/>
        </w:rPr>
        <w:t>Davidsson</w:t>
      </w:r>
      <w:proofErr w:type="spellEnd"/>
      <w:r>
        <w:rPr>
          <w:sz w:val="20"/>
        </w:rPr>
        <w:t xml:space="preserve">, P &amp; </w:t>
      </w:r>
      <w:proofErr w:type="spellStart"/>
      <w:r>
        <w:rPr>
          <w:sz w:val="20"/>
        </w:rPr>
        <w:t>Honig</w:t>
      </w:r>
      <w:proofErr w:type="spellEnd"/>
      <w:r>
        <w:rPr>
          <w:sz w:val="20"/>
        </w:rPr>
        <w:t xml:space="preserve">, B. (2003). The role of social and human capital among nascent entrepreneurs. </w:t>
      </w:r>
      <w:r>
        <w:rPr>
          <w:i/>
          <w:sz w:val="20"/>
        </w:rPr>
        <w:t xml:space="preserve">Journal </w:t>
      </w:r>
      <w:r>
        <w:rPr>
          <w:i/>
          <w:sz w:val="20"/>
        </w:rPr>
        <w:t>of Business Venturing</w:t>
      </w:r>
      <w:r>
        <w:rPr>
          <w:sz w:val="20"/>
        </w:rPr>
        <w:t xml:space="preserve">, </w:t>
      </w:r>
      <w:r>
        <w:rPr>
          <w:i/>
          <w:sz w:val="20"/>
        </w:rPr>
        <w:t>Vol. 20</w:t>
      </w:r>
      <w:r>
        <w:rPr>
          <w:sz w:val="20"/>
        </w:rPr>
        <w:t>, pp 1-21.</w:t>
      </w:r>
    </w:p>
    <w:p w:rsidR="00BE5125" w:rsidRDefault="00EB6C39">
      <w:pPr>
        <w:pStyle w:val="ListParagraph"/>
        <w:numPr>
          <w:ilvl w:val="2"/>
          <w:numId w:val="1"/>
        </w:numPr>
        <w:tabs>
          <w:tab w:val="left" w:pos="911"/>
        </w:tabs>
        <w:ind w:hanging="284"/>
        <w:jc w:val="both"/>
        <w:rPr>
          <w:sz w:val="20"/>
        </w:rPr>
      </w:pPr>
      <w:r>
        <w:tab/>
      </w:r>
      <w:r>
        <w:rPr>
          <w:sz w:val="20"/>
        </w:rPr>
        <w:t xml:space="preserve">Do </w:t>
      </w:r>
      <w:proofErr w:type="spellStart"/>
      <w:r>
        <w:rPr>
          <w:sz w:val="20"/>
        </w:rPr>
        <w:t>Paço</w:t>
      </w:r>
      <w:proofErr w:type="spellEnd"/>
      <w:r>
        <w:rPr>
          <w:sz w:val="20"/>
        </w:rPr>
        <w:t xml:space="preserve">, A.M.F., Ferreira, J.M., </w:t>
      </w:r>
      <w:proofErr w:type="spellStart"/>
      <w:r>
        <w:rPr>
          <w:sz w:val="20"/>
        </w:rPr>
        <w:t>Raposo</w:t>
      </w:r>
      <w:proofErr w:type="spellEnd"/>
      <w:r>
        <w:rPr>
          <w:sz w:val="20"/>
        </w:rPr>
        <w:t xml:space="preserve">, M., </w:t>
      </w:r>
      <w:proofErr w:type="spellStart"/>
      <w:r>
        <w:rPr>
          <w:sz w:val="20"/>
        </w:rPr>
        <w:t>Rodrigues</w:t>
      </w:r>
      <w:proofErr w:type="spellEnd"/>
      <w:r>
        <w:rPr>
          <w:sz w:val="20"/>
        </w:rPr>
        <w:t xml:space="preserve">, R.G. and </w:t>
      </w:r>
      <w:proofErr w:type="spellStart"/>
      <w:r>
        <w:rPr>
          <w:sz w:val="20"/>
        </w:rPr>
        <w:t>Dinis</w:t>
      </w:r>
      <w:proofErr w:type="spellEnd"/>
      <w:r>
        <w:rPr>
          <w:sz w:val="20"/>
        </w:rPr>
        <w:t xml:space="preserve">, A. (2011), Behaviors and Entrepreneurial Intention: Empirical Findings of Secondary Students, </w:t>
      </w:r>
      <w:r>
        <w:rPr>
          <w:i/>
          <w:sz w:val="20"/>
        </w:rPr>
        <w:t>Journal of International Entrepreneurship</w:t>
      </w:r>
      <w:r>
        <w:rPr>
          <w:sz w:val="20"/>
        </w:rPr>
        <w:t>,</w:t>
      </w:r>
      <w:r>
        <w:rPr>
          <w:spacing w:val="-1"/>
          <w:sz w:val="20"/>
        </w:rPr>
        <w:t xml:space="preserve"> </w:t>
      </w:r>
      <w:r>
        <w:rPr>
          <w:sz w:val="20"/>
        </w:rPr>
        <w:t>9:20-38.</w:t>
      </w:r>
    </w:p>
    <w:p w:rsidR="00BE5125" w:rsidRDefault="00EB6C39">
      <w:pPr>
        <w:pStyle w:val="ListParagraph"/>
        <w:numPr>
          <w:ilvl w:val="2"/>
          <w:numId w:val="1"/>
        </w:numPr>
        <w:tabs>
          <w:tab w:val="left" w:pos="1051"/>
        </w:tabs>
        <w:ind w:hanging="284"/>
        <w:jc w:val="both"/>
        <w:rPr>
          <w:sz w:val="20"/>
        </w:rPr>
      </w:pPr>
      <w:r>
        <w:rPr>
          <w:sz w:val="20"/>
        </w:rPr>
        <w:t xml:space="preserve">Engle, R.L., </w:t>
      </w:r>
      <w:proofErr w:type="spellStart"/>
      <w:r>
        <w:rPr>
          <w:sz w:val="20"/>
        </w:rPr>
        <w:t>Dimitriadi</w:t>
      </w:r>
      <w:proofErr w:type="spellEnd"/>
      <w:r>
        <w:rPr>
          <w:sz w:val="20"/>
        </w:rPr>
        <w:t xml:space="preserve">, N., </w:t>
      </w:r>
      <w:proofErr w:type="spellStart"/>
      <w:r>
        <w:rPr>
          <w:sz w:val="20"/>
        </w:rPr>
        <w:t>Gavidia</w:t>
      </w:r>
      <w:proofErr w:type="spellEnd"/>
      <w:r>
        <w:rPr>
          <w:sz w:val="20"/>
        </w:rPr>
        <w:t xml:space="preserve">, J.V., </w:t>
      </w:r>
      <w:proofErr w:type="spellStart"/>
      <w:r>
        <w:rPr>
          <w:sz w:val="20"/>
        </w:rPr>
        <w:t>Schlaegel</w:t>
      </w:r>
      <w:proofErr w:type="spellEnd"/>
      <w:r>
        <w:rPr>
          <w:sz w:val="20"/>
        </w:rPr>
        <w:t xml:space="preserve">, C., </w:t>
      </w:r>
      <w:proofErr w:type="spellStart"/>
      <w:r>
        <w:rPr>
          <w:sz w:val="20"/>
        </w:rPr>
        <w:t>Delanoe</w:t>
      </w:r>
      <w:proofErr w:type="spellEnd"/>
      <w:r>
        <w:rPr>
          <w:sz w:val="20"/>
        </w:rPr>
        <w:t xml:space="preserve">, S., Alvarado, I., He, X., </w:t>
      </w:r>
      <w:proofErr w:type="spellStart"/>
      <w:r>
        <w:rPr>
          <w:sz w:val="20"/>
        </w:rPr>
        <w:t>Buame</w:t>
      </w:r>
      <w:proofErr w:type="spellEnd"/>
      <w:r>
        <w:rPr>
          <w:sz w:val="20"/>
        </w:rPr>
        <w:t xml:space="preserve">, S. and Wolff, B. (2010), Entrepreneurial Intent: A Twelve-Country Evaluation of </w:t>
      </w:r>
      <w:proofErr w:type="spellStart"/>
      <w:r>
        <w:rPr>
          <w:sz w:val="20"/>
        </w:rPr>
        <w:t>Ajzen’s</w:t>
      </w:r>
      <w:proofErr w:type="spellEnd"/>
      <w:r>
        <w:rPr>
          <w:sz w:val="20"/>
        </w:rPr>
        <w:t xml:space="preserve"> Model of Planned Behavior, </w:t>
      </w:r>
      <w:r>
        <w:rPr>
          <w:i/>
          <w:sz w:val="20"/>
        </w:rPr>
        <w:t xml:space="preserve">International Journal </w:t>
      </w:r>
      <w:proofErr w:type="spellStart"/>
      <w:r>
        <w:rPr>
          <w:i/>
          <w:sz w:val="20"/>
        </w:rPr>
        <w:t>ofEntrepr</w:t>
      </w:r>
      <w:r>
        <w:rPr>
          <w:i/>
          <w:sz w:val="20"/>
        </w:rPr>
        <w:t>eneurial</w:t>
      </w:r>
      <w:proofErr w:type="spellEnd"/>
      <w:r>
        <w:rPr>
          <w:i/>
          <w:sz w:val="20"/>
        </w:rPr>
        <w:t xml:space="preserve"> </w:t>
      </w:r>
      <w:proofErr w:type="spellStart"/>
      <w:r>
        <w:rPr>
          <w:i/>
          <w:sz w:val="20"/>
        </w:rPr>
        <w:t>Behaviour</w:t>
      </w:r>
      <w:proofErr w:type="spellEnd"/>
      <w:r>
        <w:rPr>
          <w:i/>
          <w:sz w:val="20"/>
        </w:rPr>
        <w:t xml:space="preserve"> &amp; Research</w:t>
      </w:r>
      <w:r>
        <w:rPr>
          <w:sz w:val="20"/>
        </w:rPr>
        <w:t>, 16(1): 35-57.</w:t>
      </w:r>
    </w:p>
    <w:p w:rsidR="00BE5125" w:rsidRDefault="00EB6C39">
      <w:pPr>
        <w:pStyle w:val="ListParagraph"/>
        <w:numPr>
          <w:ilvl w:val="2"/>
          <w:numId w:val="1"/>
        </w:numPr>
        <w:tabs>
          <w:tab w:val="left" w:pos="1019"/>
        </w:tabs>
        <w:ind w:right="1" w:hanging="284"/>
        <w:jc w:val="both"/>
        <w:rPr>
          <w:sz w:val="20"/>
        </w:rPr>
      </w:pPr>
      <w:proofErr w:type="spellStart"/>
      <w:r>
        <w:rPr>
          <w:sz w:val="20"/>
        </w:rPr>
        <w:t>Fini</w:t>
      </w:r>
      <w:proofErr w:type="spellEnd"/>
      <w:r>
        <w:rPr>
          <w:sz w:val="20"/>
        </w:rPr>
        <w:t xml:space="preserve">, R., </w:t>
      </w:r>
      <w:proofErr w:type="spellStart"/>
      <w:r>
        <w:rPr>
          <w:sz w:val="20"/>
        </w:rPr>
        <w:t>Grimaldi</w:t>
      </w:r>
      <w:proofErr w:type="spellEnd"/>
      <w:r>
        <w:rPr>
          <w:sz w:val="20"/>
        </w:rPr>
        <w:t xml:space="preserve">, R., </w:t>
      </w:r>
      <w:proofErr w:type="spellStart"/>
      <w:r>
        <w:rPr>
          <w:sz w:val="20"/>
        </w:rPr>
        <w:t>Marzocchi</w:t>
      </w:r>
      <w:proofErr w:type="spellEnd"/>
      <w:r>
        <w:rPr>
          <w:sz w:val="20"/>
        </w:rPr>
        <w:t xml:space="preserve">, G.L. and </w:t>
      </w:r>
      <w:proofErr w:type="spellStart"/>
      <w:r>
        <w:rPr>
          <w:sz w:val="20"/>
        </w:rPr>
        <w:t>Sobrero</w:t>
      </w:r>
      <w:proofErr w:type="spellEnd"/>
      <w:r>
        <w:rPr>
          <w:sz w:val="20"/>
        </w:rPr>
        <w:t xml:space="preserve">, M. (2009), The Foundation </w:t>
      </w:r>
      <w:r>
        <w:rPr>
          <w:spacing w:val="-7"/>
          <w:sz w:val="20"/>
        </w:rPr>
        <w:t xml:space="preserve">of </w:t>
      </w:r>
      <w:r>
        <w:rPr>
          <w:sz w:val="20"/>
        </w:rPr>
        <w:t xml:space="preserve">Entrepreneurial Intention, conference proceedings in </w:t>
      </w:r>
      <w:r>
        <w:rPr>
          <w:i/>
          <w:sz w:val="20"/>
        </w:rPr>
        <w:t>Summer Conference 2009</w:t>
      </w:r>
      <w:r>
        <w:rPr>
          <w:sz w:val="20"/>
        </w:rPr>
        <w:t xml:space="preserve">, June 17-19, </w:t>
      </w:r>
      <w:r>
        <w:rPr>
          <w:spacing w:val="-3"/>
          <w:sz w:val="20"/>
        </w:rPr>
        <w:t xml:space="preserve">2009, </w:t>
      </w:r>
      <w:r>
        <w:rPr>
          <w:sz w:val="20"/>
        </w:rPr>
        <w:t>Frederiksberg,</w:t>
      </w:r>
      <w:r>
        <w:rPr>
          <w:spacing w:val="-1"/>
          <w:sz w:val="20"/>
        </w:rPr>
        <w:t xml:space="preserve"> </w:t>
      </w:r>
      <w:r>
        <w:rPr>
          <w:sz w:val="20"/>
        </w:rPr>
        <w:t>Denmark.</w:t>
      </w:r>
    </w:p>
    <w:p w:rsidR="00BE5125" w:rsidRDefault="00EB6C39">
      <w:pPr>
        <w:pStyle w:val="ListParagraph"/>
        <w:numPr>
          <w:ilvl w:val="2"/>
          <w:numId w:val="1"/>
        </w:numPr>
        <w:tabs>
          <w:tab w:val="left" w:pos="1046"/>
        </w:tabs>
        <w:ind w:hanging="284"/>
        <w:jc w:val="both"/>
        <w:rPr>
          <w:sz w:val="20"/>
        </w:rPr>
      </w:pPr>
      <w:proofErr w:type="spellStart"/>
      <w:r>
        <w:rPr>
          <w:sz w:val="20"/>
        </w:rPr>
        <w:t>Fishbein</w:t>
      </w:r>
      <w:proofErr w:type="spellEnd"/>
      <w:r>
        <w:rPr>
          <w:sz w:val="20"/>
        </w:rPr>
        <w:t xml:space="preserve">, </w:t>
      </w:r>
      <w:r>
        <w:rPr>
          <w:sz w:val="20"/>
        </w:rPr>
        <w:t xml:space="preserve">M. and </w:t>
      </w:r>
      <w:proofErr w:type="spellStart"/>
      <w:r>
        <w:rPr>
          <w:sz w:val="20"/>
        </w:rPr>
        <w:t>Ajzen</w:t>
      </w:r>
      <w:proofErr w:type="spellEnd"/>
      <w:r>
        <w:rPr>
          <w:sz w:val="20"/>
        </w:rPr>
        <w:t xml:space="preserve">, I. (1975), </w:t>
      </w:r>
      <w:r>
        <w:rPr>
          <w:i/>
          <w:sz w:val="20"/>
        </w:rPr>
        <w:t>Belief, Attitude, Intention and Behavior: An Introduction to Theory and Research</w:t>
      </w:r>
      <w:r>
        <w:rPr>
          <w:sz w:val="20"/>
        </w:rPr>
        <w:t>, MA:</w:t>
      </w:r>
      <w:r>
        <w:rPr>
          <w:spacing w:val="-6"/>
          <w:sz w:val="20"/>
        </w:rPr>
        <w:t xml:space="preserve"> </w:t>
      </w:r>
      <w:r>
        <w:rPr>
          <w:sz w:val="20"/>
        </w:rPr>
        <w:t>Addison-Wesley.</w:t>
      </w:r>
    </w:p>
    <w:p w:rsidR="00BE5125" w:rsidRDefault="00EB6C39">
      <w:pPr>
        <w:pStyle w:val="ListParagraph"/>
        <w:numPr>
          <w:ilvl w:val="2"/>
          <w:numId w:val="1"/>
        </w:numPr>
        <w:tabs>
          <w:tab w:val="left" w:pos="947"/>
        </w:tabs>
        <w:ind w:right="1" w:hanging="284"/>
        <w:jc w:val="both"/>
        <w:rPr>
          <w:sz w:val="20"/>
        </w:rPr>
      </w:pPr>
      <w:r>
        <w:rPr>
          <w:sz w:val="20"/>
        </w:rPr>
        <w:t>Henley, A. (2007). Entrepreneurial aspiration and transition into self-employment: evidence from British longitudinal data. Entre</w:t>
      </w:r>
      <w:r>
        <w:rPr>
          <w:sz w:val="20"/>
        </w:rPr>
        <w:t>preneurship and Regional Development, 19(3),</w:t>
      </w:r>
      <w:r>
        <w:rPr>
          <w:spacing w:val="-5"/>
          <w:sz w:val="20"/>
        </w:rPr>
        <w:t xml:space="preserve"> </w:t>
      </w:r>
      <w:r>
        <w:rPr>
          <w:sz w:val="20"/>
        </w:rPr>
        <w:t>253–280.</w:t>
      </w:r>
    </w:p>
    <w:p w:rsidR="00BE5125" w:rsidRDefault="00EB6C39">
      <w:pPr>
        <w:pStyle w:val="ListParagraph"/>
        <w:numPr>
          <w:ilvl w:val="2"/>
          <w:numId w:val="1"/>
        </w:numPr>
        <w:tabs>
          <w:tab w:val="left" w:pos="987"/>
        </w:tabs>
        <w:ind w:right="3" w:hanging="284"/>
        <w:jc w:val="both"/>
        <w:rPr>
          <w:sz w:val="20"/>
        </w:rPr>
      </w:pPr>
      <w:proofErr w:type="spellStart"/>
      <w:r>
        <w:rPr>
          <w:sz w:val="20"/>
        </w:rPr>
        <w:t>Hessels</w:t>
      </w:r>
      <w:proofErr w:type="spellEnd"/>
      <w:r>
        <w:rPr>
          <w:sz w:val="20"/>
        </w:rPr>
        <w:t xml:space="preserve">, J., Van </w:t>
      </w:r>
      <w:proofErr w:type="spellStart"/>
      <w:r>
        <w:rPr>
          <w:sz w:val="20"/>
        </w:rPr>
        <w:t>Gelderen</w:t>
      </w:r>
      <w:proofErr w:type="spellEnd"/>
      <w:r>
        <w:rPr>
          <w:sz w:val="20"/>
        </w:rPr>
        <w:t xml:space="preserve">, M. and </w:t>
      </w:r>
      <w:proofErr w:type="spellStart"/>
      <w:r>
        <w:rPr>
          <w:sz w:val="20"/>
        </w:rPr>
        <w:t>Thurik</w:t>
      </w:r>
      <w:proofErr w:type="spellEnd"/>
      <w:r>
        <w:rPr>
          <w:sz w:val="20"/>
        </w:rPr>
        <w:t>, R., 2008. Entrepreneurial aspirations,</w:t>
      </w:r>
      <w:r>
        <w:rPr>
          <w:spacing w:val="18"/>
          <w:sz w:val="20"/>
        </w:rPr>
        <w:t xml:space="preserve"> </w:t>
      </w:r>
      <w:r>
        <w:rPr>
          <w:sz w:val="20"/>
        </w:rPr>
        <w:t>motivations,</w:t>
      </w:r>
    </w:p>
    <w:p w:rsidR="00BE5125" w:rsidRDefault="00EB6C39">
      <w:pPr>
        <w:tabs>
          <w:tab w:val="left" w:pos="1359"/>
          <w:tab w:val="left" w:pos="2263"/>
          <w:tab w:val="left" w:pos="3915"/>
        </w:tabs>
        <w:spacing w:before="62"/>
        <w:ind w:left="529" w:right="118"/>
        <w:jc w:val="both"/>
        <w:rPr>
          <w:sz w:val="20"/>
        </w:rPr>
      </w:pPr>
      <w:r>
        <w:br w:type="column"/>
      </w:r>
      <w:proofErr w:type="gramStart"/>
      <w:r>
        <w:rPr>
          <w:sz w:val="20"/>
        </w:rPr>
        <w:lastRenderedPageBreak/>
        <w:t>and</w:t>
      </w:r>
      <w:proofErr w:type="gramEnd"/>
      <w:r>
        <w:rPr>
          <w:sz w:val="20"/>
        </w:rPr>
        <w:tab/>
        <w:t>their</w:t>
      </w:r>
      <w:r>
        <w:rPr>
          <w:sz w:val="20"/>
        </w:rPr>
        <w:tab/>
        <w:t xml:space="preserve">drivers. </w:t>
      </w:r>
      <w:proofErr w:type="gramStart"/>
      <w:r>
        <w:rPr>
          <w:i/>
          <w:sz w:val="20"/>
        </w:rPr>
        <w:t>Small</w:t>
      </w:r>
      <w:r>
        <w:rPr>
          <w:i/>
          <w:sz w:val="20"/>
        </w:rPr>
        <w:tab/>
      </w:r>
      <w:r>
        <w:rPr>
          <w:i/>
          <w:w w:val="95"/>
          <w:sz w:val="20"/>
        </w:rPr>
        <w:t xml:space="preserve">Business </w:t>
      </w:r>
      <w:r>
        <w:rPr>
          <w:i/>
          <w:sz w:val="20"/>
        </w:rPr>
        <w:t>Economics</w:t>
      </w:r>
      <w:r>
        <w:rPr>
          <w:sz w:val="20"/>
        </w:rPr>
        <w:t xml:space="preserve">, </w:t>
      </w:r>
      <w:r>
        <w:rPr>
          <w:i/>
          <w:sz w:val="20"/>
        </w:rPr>
        <w:t>31</w:t>
      </w:r>
      <w:r>
        <w:rPr>
          <w:sz w:val="20"/>
        </w:rPr>
        <w:t>(3),</w:t>
      </w:r>
      <w:r>
        <w:rPr>
          <w:spacing w:val="-2"/>
          <w:sz w:val="20"/>
        </w:rPr>
        <w:t xml:space="preserve"> </w:t>
      </w:r>
      <w:r>
        <w:rPr>
          <w:sz w:val="20"/>
        </w:rPr>
        <w:t>pp.323-339.</w:t>
      </w:r>
      <w:proofErr w:type="gramEnd"/>
    </w:p>
    <w:p w:rsidR="00BE5125" w:rsidRDefault="00EB6C39">
      <w:pPr>
        <w:pStyle w:val="ListParagraph"/>
        <w:numPr>
          <w:ilvl w:val="2"/>
          <w:numId w:val="1"/>
        </w:numPr>
        <w:tabs>
          <w:tab w:val="left" w:pos="688"/>
        </w:tabs>
        <w:ind w:left="529" w:right="117" w:hanging="284"/>
        <w:jc w:val="both"/>
        <w:rPr>
          <w:sz w:val="20"/>
        </w:rPr>
      </w:pPr>
      <w:proofErr w:type="spellStart"/>
      <w:r>
        <w:rPr>
          <w:sz w:val="20"/>
        </w:rPr>
        <w:t>Kautonen</w:t>
      </w:r>
      <w:proofErr w:type="spellEnd"/>
      <w:r>
        <w:rPr>
          <w:sz w:val="20"/>
        </w:rPr>
        <w:t xml:space="preserve">, T., </w:t>
      </w:r>
      <w:proofErr w:type="spellStart"/>
      <w:r>
        <w:rPr>
          <w:sz w:val="20"/>
        </w:rPr>
        <w:t>Luoto</w:t>
      </w:r>
      <w:proofErr w:type="spellEnd"/>
      <w:r>
        <w:rPr>
          <w:sz w:val="20"/>
        </w:rPr>
        <w:t xml:space="preserve">, S. and </w:t>
      </w:r>
      <w:proofErr w:type="spellStart"/>
      <w:r>
        <w:rPr>
          <w:sz w:val="20"/>
        </w:rPr>
        <w:t>Tornikoski</w:t>
      </w:r>
      <w:proofErr w:type="spellEnd"/>
      <w:r>
        <w:rPr>
          <w:sz w:val="20"/>
        </w:rPr>
        <w:t>, E.T</w:t>
      </w:r>
      <w:r>
        <w:rPr>
          <w:sz w:val="20"/>
        </w:rPr>
        <w:t xml:space="preserve">. (2010), Influence of Work History on Entrepreneurial Intentions in ‘Prime Age’ and ‘Third Age’: A Preliminary Study, </w:t>
      </w:r>
      <w:r>
        <w:rPr>
          <w:i/>
          <w:sz w:val="20"/>
        </w:rPr>
        <w:t>International Small Business Journal</w:t>
      </w:r>
      <w:r>
        <w:rPr>
          <w:sz w:val="20"/>
        </w:rPr>
        <w:t>,</w:t>
      </w:r>
      <w:r>
        <w:rPr>
          <w:spacing w:val="-3"/>
          <w:sz w:val="20"/>
        </w:rPr>
        <w:t xml:space="preserve"> </w:t>
      </w:r>
      <w:r>
        <w:rPr>
          <w:sz w:val="20"/>
        </w:rPr>
        <w:t>28(6):583-601.</w:t>
      </w:r>
    </w:p>
    <w:p w:rsidR="00BE5125" w:rsidRDefault="00EB6C39">
      <w:pPr>
        <w:pStyle w:val="ListParagraph"/>
        <w:numPr>
          <w:ilvl w:val="2"/>
          <w:numId w:val="1"/>
        </w:numPr>
        <w:tabs>
          <w:tab w:val="left" w:pos="724"/>
        </w:tabs>
        <w:spacing w:before="1"/>
        <w:ind w:left="529" w:right="118" w:hanging="234"/>
        <w:jc w:val="both"/>
        <w:rPr>
          <w:sz w:val="20"/>
        </w:rPr>
      </w:pPr>
      <w:proofErr w:type="spellStart"/>
      <w:r>
        <w:rPr>
          <w:sz w:val="20"/>
        </w:rPr>
        <w:t>Kautonen</w:t>
      </w:r>
      <w:proofErr w:type="spellEnd"/>
      <w:r>
        <w:rPr>
          <w:sz w:val="20"/>
        </w:rPr>
        <w:t xml:space="preserve">, T., </w:t>
      </w:r>
      <w:proofErr w:type="spellStart"/>
      <w:r>
        <w:rPr>
          <w:sz w:val="20"/>
        </w:rPr>
        <w:t>Tornikoski</w:t>
      </w:r>
      <w:proofErr w:type="spellEnd"/>
      <w:r>
        <w:rPr>
          <w:sz w:val="20"/>
        </w:rPr>
        <w:t xml:space="preserve">, E.T. and </w:t>
      </w:r>
      <w:proofErr w:type="spellStart"/>
      <w:r>
        <w:rPr>
          <w:sz w:val="20"/>
        </w:rPr>
        <w:t>Kibler</w:t>
      </w:r>
      <w:proofErr w:type="spellEnd"/>
      <w:r>
        <w:rPr>
          <w:sz w:val="20"/>
        </w:rPr>
        <w:t xml:space="preserve">, E. (2009), Entrepreneurial Intentions in the Third Age: The Impact of Perceived Age Norms, </w:t>
      </w:r>
      <w:r>
        <w:rPr>
          <w:i/>
          <w:sz w:val="20"/>
        </w:rPr>
        <w:t>Small Business Economics</w:t>
      </w:r>
      <w:r>
        <w:rPr>
          <w:sz w:val="20"/>
        </w:rPr>
        <w:t>, published online 18 October 2009, DOI:</w:t>
      </w:r>
      <w:r>
        <w:rPr>
          <w:spacing w:val="-4"/>
          <w:sz w:val="20"/>
        </w:rPr>
        <w:t xml:space="preserve"> </w:t>
      </w:r>
      <w:r>
        <w:rPr>
          <w:sz w:val="20"/>
        </w:rPr>
        <w:t>10.1007/s11187-009-9238-y.</w:t>
      </w:r>
    </w:p>
    <w:p w:rsidR="00BE5125" w:rsidRDefault="00EB6C39">
      <w:pPr>
        <w:pStyle w:val="ListParagraph"/>
        <w:numPr>
          <w:ilvl w:val="2"/>
          <w:numId w:val="1"/>
        </w:numPr>
        <w:tabs>
          <w:tab w:val="left" w:pos="657"/>
        </w:tabs>
        <w:ind w:left="529" w:right="122" w:hanging="284"/>
        <w:jc w:val="both"/>
        <w:rPr>
          <w:sz w:val="20"/>
        </w:rPr>
      </w:pPr>
      <w:proofErr w:type="spellStart"/>
      <w:r>
        <w:rPr>
          <w:sz w:val="20"/>
        </w:rPr>
        <w:t>Kolvereid</w:t>
      </w:r>
      <w:proofErr w:type="spellEnd"/>
      <w:r>
        <w:rPr>
          <w:sz w:val="20"/>
        </w:rPr>
        <w:t>, L. (1997). Predicti</w:t>
      </w:r>
      <w:r>
        <w:rPr>
          <w:sz w:val="20"/>
        </w:rPr>
        <w:t>on of employment status choice intentions. Entrepreneurship Theory and Practice. 21, 47–57.</w:t>
      </w:r>
    </w:p>
    <w:p w:rsidR="00BE5125" w:rsidRDefault="00EB6C39">
      <w:pPr>
        <w:pStyle w:val="ListParagraph"/>
        <w:numPr>
          <w:ilvl w:val="2"/>
          <w:numId w:val="1"/>
        </w:numPr>
        <w:tabs>
          <w:tab w:val="left" w:pos="771"/>
        </w:tabs>
        <w:ind w:left="529" w:right="117" w:hanging="284"/>
        <w:jc w:val="both"/>
        <w:rPr>
          <w:sz w:val="20"/>
        </w:rPr>
      </w:pPr>
      <w:r>
        <w:rPr>
          <w:sz w:val="20"/>
        </w:rPr>
        <w:t xml:space="preserve">Krueger, N.F. and </w:t>
      </w:r>
      <w:proofErr w:type="spellStart"/>
      <w:r>
        <w:rPr>
          <w:sz w:val="20"/>
        </w:rPr>
        <w:t>Carsrud</w:t>
      </w:r>
      <w:proofErr w:type="spellEnd"/>
      <w:r>
        <w:rPr>
          <w:sz w:val="20"/>
        </w:rPr>
        <w:t xml:space="preserve">, A.L., 1993. Entrepreneurial intentions: Applying the Theory of planned </w:t>
      </w:r>
      <w:proofErr w:type="spellStart"/>
      <w:r>
        <w:rPr>
          <w:sz w:val="20"/>
        </w:rPr>
        <w:t>behaviour</w:t>
      </w:r>
      <w:proofErr w:type="spellEnd"/>
      <w:r>
        <w:rPr>
          <w:sz w:val="20"/>
        </w:rPr>
        <w:t xml:space="preserve">. </w:t>
      </w:r>
      <w:r>
        <w:rPr>
          <w:i/>
          <w:sz w:val="20"/>
        </w:rPr>
        <w:t>Entrepreneurship &amp; Regional Development</w:t>
      </w:r>
      <w:r>
        <w:rPr>
          <w:sz w:val="20"/>
        </w:rPr>
        <w:t xml:space="preserve">, </w:t>
      </w:r>
      <w:r>
        <w:rPr>
          <w:i/>
          <w:sz w:val="20"/>
        </w:rPr>
        <w:t>5</w:t>
      </w:r>
      <w:r>
        <w:rPr>
          <w:sz w:val="20"/>
        </w:rPr>
        <w:t>(4), pp.315-330.</w:t>
      </w:r>
    </w:p>
    <w:p w:rsidR="00BE5125" w:rsidRDefault="00EB6C39">
      <w:pPr>
        <w:pStyle w:val="ListParagraph"/>
        <w:numPr>
          <w:ilvl w:val="2"/>
          <w:numId w:val="1"/>
        </w:numPr>
        <w:tabs>
          <w:tab w:val="left" w:pos="636"/>
        </w:tabs>
        <w:spacing w:before="1"/>
        <w:ind w:left="529" w:right="118" w:hanging="284"/>
        <w:jc w:val="both"/>
        <w:rPr>
          <w:sz w:val="20"/>
        </w:rPr>
      </w:pPr>
      <w:r>
        <w:rPr>
          <w:sz w:val="20"/>
        </w:rPr>
        <w:t xml:space="preserve">Krueger, N.F. Jr., Reilly, M.D. and </w:t>
      </w:r>
      <w:proofErr w:type="spellStart"/>
      <w:r>
        <w:rPr>
          <w:sz w:val="20"/>
        </w:rPr>
        <w:t>Carsrud</w:t>
      </w:r>
      <w:proofErr w:type="spellEnd"/>
      <w:r>
        <w:rPr>
          <w:sz w:val="20"/>
        </w:rPr>
        <w:t xml:space="preserve">, A.L. (2000), Competing Models of Entrepreneurial Intentions, </w:t>
      </w:r>
      <w:r>
        <w:rPr>
          <w:i/>
          <w:sz w:val="20"/>
        </w:rPr>
        <w:t>Journal of Business Venturing</w:t>
      </w:r>
      <w:r>
        <w:rPr>
          <w:sz w:val="20"/>
        </w:rPr>
        <w:t>, 15: 411–432.</w:t>
      </w:r>
    </w:p>
    <w:p w:rsidR="00BE5125" w:rsidRDefault="00EB6C39">
      <w:pPr>
        <w:pStyle w:val="ListParagraph"/>
        <w:numPr>
          <w:ilvl w:val="2"/>
          <w:numId w:val="1"/>
        </w:numPr>
        <w:tabs>
          <w:tab w:val="left" w:pos="679"/>
        </w:tabs>
        <w:ind w:left="529" w:right="122" w:hanging="284"/>
        <w:jc w:val="both"/>
        <w:rPr>
          <w:sz w:val="20"/>
        </w:rPr>
      </w:pPr>
      <w:r>
        <w:rPr>
          <w:sz w:val="20"/>
        </w:rPr>
        <w:t xml:space="preserve">Lee, L., Wong, P. K., </w:t>
      </w:r>
      <w:proofErr w:type="spellStart"/>
      <w:r>
        <w:rPr>
          <w:sz w:val="20"/>
        </w:rPr>
        <w:t>Foo</w:t>
      </w:r>
      <w:proofErr w:type="spellEnd"/>
      <w:r>
        <w:rPr>
          <w:sz w:val="20"/>
        </w:rPr>
        <w:t>, M., &amp; Leung, A. (2011). Entrepreneurial intentions: the influe</w:t>
      </w:r>
      <w:r>
        <w:rPr>
          <w:sz w:val="20"/>
        </w:rPr>
        <w:t>nce of organizational and individual factors. Journal of Business Venturing, 26,</w:t>
      </w:r>
      <w:r>
        <w:rPr>
          <w:spacing w:val="-4"/>
          <w:sz w:val="20"/>
        </w:rPr>
        <w:t xml:space="preserve"> </w:t>
      </w:r>
      <w:r>
        <w:rPr>
          <w:sz w:val="20"/>
        </w:rPr>
        <w:t>124–136.</w:t>
      </w:r>
    </w:p>
    <w:p w:rsidR="00BE5125" w:rsidRDefault="00EB6C39">
      <w:pPr>
        <w:pStyle w:val="ListParagraph"/>
        <w:numPr>
          <w:ilvl w:val="2"/>
          <w:numId w:val="1"/>
        </w:numPr>
        <w:tabs>
          <w:tab w:val="left" w:pos="655"/>
        </w:tabs>
        <w:ind w:left="529" w:right="118" w:hanging="284"/>
        <w:jc w:val="both"/>
        <w:rPr>
          <w:sz w:val="20"/>
        </w:rPr>
      </w:pPr>
      <w:proofErr w:type="spellStart"/>
      <w:r>
        <w:rPr>
          <w:sz w:val="20"/>
        </w:rPr>
        <w:t>Mathieson</w:t>
      </w:r>
      <w:proofErr w:type="spellEnd"/>
      <w:r>
        <w:rPr>
          <w:sz w:val="20"/>
        </w:rPr>
        <w:t xml:space="preserve">, K., 1991. Predicting user intentions: comparing the technology acceptance model with the Theory of planned </w:t>
      </w:r>
      <w:proofErr w:type="spellStart"/>
      <w:r>
        <w:rPr>
          <w:sz w:val="20"/>
        </w:rPr>
        <w:t>behaviour</w:t>
      </w:r>
      <w:proofErr w:type="spellEnd"/>
      <w:r>
        <w:rPr>
          <w:sz w:val="20"/>
        </w:rPr>
        <w:t xml:space="preserve">. </w:t>
      </w:r>
      <w:r>
        <w:rPr>
          <w:i/>
          <w:sz w:val="20"/>
        </w:rPr>
        <w:t>Information systems research</w:t>
      </w:r>
      <w:r>
        <w:rPr>
          <w:sz w:val="20"/>
        </w:rPr>
        <w:t xml:space="preserve">, </w:t>
      </w:r>
      <w:r>
        <w:rPr>
          <w:i/>
          <w:sz w:val="20"/>
        </w:rPr>
        <w:t>2</w:t>
      </w:r>
      <w:r>
        <w:rPr>
          <w:sz w:val="20"/>
        </w:rPr>
        <w:t>(3),</w:t>
      </w:r>
      <w:r>
        <w:rPr>
          <w:spacing w:val="-1"/>
          <w:sz w:val="20"/>
        </w:rPr>
        <w:t xml:space="preserve"> </w:t>
      </w:r>
      <w:r>
        <w:rPr>
          <w:sz w:val="20"/>
        </w:rPr>
        <w:t>p</w:t>
      </w:r>
      <w:r>
        <w:rPr>
          <w:sz w:val="20"/>
        </w:rPr>
        <w:t>p.173-191.</w:t>
      </w:r>
    </w:p>
    <w:p w:rsidR="00BE5125" w:rsidRDefault="00EB6C39">
      <w:pPr>
        <w:pStyle w:val="ListParagraph"/>
        <w:numPr>
          <w:ilvl w:val="2"/>
          <w:numId w:val="1"/>
        </w:numPr>
        <w:tabs>
          <w:tab w:val="left" w:pos="712"/>
        </w:tabs>
        <w:ind w:left="529" w:right="120" w:hanging="284"/>
        <w:jc w:val="both"/>
        <w:rPr>
          <w:sz w:val="20"/>
        </w:rPr>
      </w:pPr>
      <w:proofErr w:type="spellStart"/>
      <w:r>
        <w:rPr>
          <w:sz w:val="20"/>
        </w:rPr>
        <w:t>Moriano</w:t>
      </w:r>
      <w:proofErr w:type="spellEnd"/>
      <w:r>
        <w:rPr>
          <w:sz w:val="20"/>
        </w:rPr>
        <w:t xml:space="preserve">, J.A., </w:t>
      </w:r>
      <w:proofErr w:type="spellStart"/>
      <w:r>
        <w:rPr>
          <w:sz w:val="20"/>
        </w:rPr>
        <w:t>Gorgievski</w:t>
      </w:r>
      <w:proofErr w:type="spellEnd"/>
      <w:r>
        <w:rPr>
          <w:sz w:val="20"/>
        </w:rPr>
        <w:t xml:space="preserve">, M., Laguna, M., Stephan, U. and </w:t>
      </w:r>
      <w:proofErr w:type="spellStart"/>
      <w:r>
        <w:rPr>
          <w:sz w:val="20"/>
        </w:rPr>
        <w:t>Zarafshani</w:t>
      </w:r>
      <w:proofErr w:type="spellEnd"/>
      <w:r>
        <w:rPr>
          <w:sz w:val="20"/>
        </w:rPr>
        <w:t xml:space="preserve">, K. (2011), A Cross- cultural Approach to Understanding Entrepreneurial Intention, </w:t>
      </w:r>
      <w:r>
        <w:rPr>
          <w:i/>
          <w:sz w:val="20"/>
        </w:rPr>
        <w:t xml:space="preserve">Journal of </w:t>
      </w:r>
      <w:r>
        <w:rPr>
          <w:i/>
          <w:spacing w:val="-3"/>
          <w:sz w:val="20"/>
        </w:rPr>
        <w:t xml:space="preserve">Career </w:t>
      </w:r>
      <w:r>
        <w:rPr>
          <w:i/>
          <w:sz w:val="20"/>
        </w:rPr>
        <w:t>Development</w:t>
      </w:r>
      <w:r>
        <w:rPr>
          <w:sz w:val="20"/>
        </w:rPr>
        <w:t xml:space="preserve">, published online 6 January </w:t>
      </w:r>
      <w:r>
        <w:rPr>
          <w:spacing w:val="-3"/>
          <w:sz w:val="20"/>
        </w:rPr>
        <w:t xml:space="preserve">2011, </w:t>
      </w:r>
      <w:r>
        <w:rPr>
          <w:sz w:val="20"/>
        </w:rPr>
        <w:t>DOI:10.1177/0894848453103844</w:t>
      </w:r>
      <w:r>
        <w:rPr>
          <w:sz w:val="20"/>
        </w:rPr>
        <w:t>81.</w:t>
      </w:r>
    </w:p>
    <w:p w:rsidR="00BE5125" w:rsidRDefault="00EB6C39">
      <w:pPr>
        <w:pStyle w:val="ListParagraph"/>
        <w:numPr>
          <w:ilvl w:val="2"/>
          <w:numId w:val="1"/>
        </w:numPr>
        <w:tabs>
          <w:tab w:val="left" w:pos="640"/>
        </w:tabs>
        <w:ind w:left="529" w:right="116" w:hanging="284"/>
        <w:jc w:val="both"/>
        <w:rPr>
          <w:sz w:val="20"/>
        </w:rPr>
      </w:pPr>
      <w:proofErr w:type="spellStart"/>
      <w:r>
        <w:rPr>
          <w:sz w:val="20"/>
        </w:rPr>
        <w:t>Mumtaz</w:t>
      </w:r>
      <w:proofErr w:type="spellEnd"/>
      <w:r>
        <w:rPr>
          <w:sz w:val="20"/>
        </w:rPr>
        <w:t xml:space="preserve">, B.A.K., </w:t>
      </w:r>
      <w:proofErr w:type="spellStart"/>
      <w:r>
        <w:rPr>
          <w:sz w:val="20"/>
        </w:rPr>
        <w:t>Munirah</w:t>
      </w:r>
      <w:proofErr w:type="spellEnd"/>
      <w:r>
        <w:rPr>
          <w:sz w:val="20"/>
        </w:rPr>
        <w:t xml:space="preserve">, S., &amp; </w:t>
      </w:r>
      <w:proofErr w:type="spellStart"/>
      <w:r>
        <w:rPr>
          <w:sz w:val="20"/>
        </w:rPr>
        <w:t>Halimahton</w:t>
      </w:r>
      <w:proofErr w:type="spellEnd"/>
      <w:r>
        <w:rPr>
          <w:sz w:val="20"/>
        </w:rPr>
        <w:t xml:space="preserve">, K. 2012.The Relationship between educational support and entrepreneurial intentions in Malaysian Higher Learning Institution, </w:t>
      </w:r>
      <w:proofErr w:type="spellStart"/>
      <w:r>
        <w:rPr>
          <w:sz w:val="20"/>
        </w:rPr>
        <w:t>Procedia</w:t>
      </w:r>
      <w:proofErr w:type="spellEnd"/>
      <w:r>
        <w:rPr>
          <w:sz w:val="20"/>
        </w:rPr>
        <w:t xml:space="preserve"> - Social and Behavioral Sciences,69, 24: 2164- 2173.</w:t>
      </w:r>
    </w:p>
    <w:p w:rsidR="00BE5125" w:rsidRDefault="00EB6C39">
      <w:pPr>
        <w:pStyle w:val="ListParagraph"/>
        <w:numPr>
          <w:ilvl w:val="2"/>
          <w:numId w:val="1"/>
        </w:numPr>
        <w:tabs>
          <w:tab w:val="left" w:pos="633"/>
        </w:tabs>
        <w:ind w:left="529" w:right="118" w:hanging="284"/>
        <w:jc w:val="both"/>
        <w:rPr>
          <w:sz w:val="20"/>
        </w:rPr>
      </w:pPr>
      <w:r>
        <w:rPr>
          <w:sz w:val="20"/>
        </w:rPr>
        <w:t>Nanda, R. &amp;</w:t>
      </w:r>
      <w:r>
        <w:rPr>
          <w:sz w:val="20"/>
        </w:rPr>
        <w:t xml:space="preserve"> Sorensen, J., 2009. Workplace Peers and Entrepreneurship (March 10, 2009). Harvard Business School Entrepreneurial Management, Working Paper No.</w:t>
      </w:r>
      <w:r>
        <w:rPr>
          <w:spacing w:val="1"/>
          <w:sz w:val="20"/>
        </w:rPr>
        <w:t xml:space="preserve"> </w:t>
      </w:r>
      <w:r>
        <w:rPr>
          <w:sz w:val="20"/>
        </w:rPr>
        <w:t>08-051.</w:t>
      </w:r>
    </w:p>
    <w:p w:rsidR="00BE5125" w:rsidRDefault="00EB6C39">
      <w:pPr>
        <w:pStyle w:val="ListParagraph"/>
        <w:numPr>
          <w:ilvl w:val="2"/>
          <w:numId w:val="1"/>
        </w:numPr>
        <w:tabs>
          <w:tab w:val="left" w:pos="746"/>
        </w:tabs>
        <w:ind w:left="529" w:right="116" w:hanging="284"/>
        <w:jc w:val="both"/>
        <w:rPr>
          <w:sz w:val="20"/>
        </w:rPr>
      </w:pPr>
      <w:proofErr w:type="spellStart"/>
      <w:r>
        <w:rPr>
          <w:sz w:val="20"/>
        </w:rPr>
        <w:t>Shapero</w:t>
      </w:r>
      <w:proofErr w:type="spellEnd"/>
      <w:r>
        <w:rPr>
          <w:sz w:val="20"/>
        </w:rPr>
        <w:t xml:space="preserve">, A. (1982). Social dimensions of entrepreneurship. In C.A. Kent et al. (Eds.) </w:t>
      </w:r>
      <w:proofErr w:type="gramStart"/>
      <w:r>
        <w:rPr>
          <w:i/>
          <w:sz w:val="20"/>
        </w:rPr>
        <w:t>The</w:t>
      </w:r>
      <w:proofErr w:type="gramEnd"/>
      <w:r>
        <w:rPr>
          <w:i/>
          <w:sz w:val="20"/>
        </w:rPr>
        <w:t xml:space="preserve"> </w:t>
      </w:r>
      <w:proofErr w:type="spellStart"/>
      <w:r>
        <w:rPr>
          <w:i/>
          <w:sz w:val="20"/>
        </w:rPr>
        <w:t>Encyclopaedi</w:t>
      </w:r>
      <w:r>
        <w:rPr>
          <w:i/>
          <w:sz w:val="20"/>
        </w:rPr>
        <w:t>a</w:t>
      </w:r>
      <w:proofErr w:type="spellEnd"/>
      <w:r>
        <w:rPr>
          <w:i/>
          <w:sz w:val="20"/>
        </w:rPr>
        <w:t xml:space="preserve"> of Entrepreneurship</w:t>
      </w:r>
      <w:r>
        <w:rPr>
          <w:sz w:val="20"/>
        </w:rPr>
        <w:t>, pp</w:t>
      </w:r>
      <w:r>
        <w:rPr>
          <w:spacing w:val="-3"/>
          <w:sz w:val="20"/>
        </w:rPr>
        <w:t xml:space="preserve"> </w:t>
      </w:r>
      <w:r>
        <w:rPr>
          <w:sz w:val="20"/>
        </w:rPr>
        <w:t>72-89.</w:t>
      </w:r>
    </w:p>
    <w:p w:rsidR="00BE5125" w:rsidRDefault="00EB6C39">
      <w:pPr>
        <w:pStyle w:val="ListParagraph"/>
        <w:numPr>
          <w:ilvl w:val="2"/>
          <w:numId w:val="1"/>
        </w:numPr>
        <w:tabs>
          <w:tab w:val="left" w:pos="804"/>
        </w:tabs>
        <w:ind w:left="529" w:right="114" w:hanging="284"/>
        <w:jc w:val="both"/>
        <w:rPr>
          <w:sz w:val="20"/>
        </w:rPr>
      </w:pPr>
      <w:r>
        <w:rPr>
          <w:sz w:val="20"/>
        </w:rPr>
        <w:t xml:space="preserve">Shook, C.L. and </w:t>
      </w:r>
      <w:proofErr w:type="spellStart"/>
      <w:r>
        <w:rPr>
          <w:sz w:val="20"/>
        </w:rPr>
        <w:t>Bratianu</w:t>
      </w:r>
      <w:proofErr w:type="spellEnd"/>
      <w:r>
        <w:rPr>
          <w:sz w:val="20"/>
        </w:rPr>
        <w:t xml:space="preserve">, C. (2010), Entrepreneurial Intent in a Transitional Economy: An Application of the Theory of Planned Behavior to Romanian Students, </w:t>
      </w:r>
      <w:r>
        <w:rPr>
          <w:i/>
          <w:sz w:val="20"/>
        </w:rPr>
        <w:t>International Entrepreneurship Management Journal</w:t>
      </w:r>
      <w:r>
        <w:rPr>
          <w:sz w:val="20"/>
        </w:rPr>
        <w:t>, 6: 231- 347.</w:t>
      </w:r>
    </w:p>
    <w:p w:rsidR="00BE5125" w:rsidRDefault="00EB6C39">
      <w:pPr>
        <w:pStyle w:val="ListParagraph"/>
        <w:numPr>
          <w:ilvl w:val="2"/>
          <w:numId w:val="1"/>
        </w:numPr>
        <w:tabs>
          <w:tab w:val="left" w:pos="712"/>
        </w:tabs>
        <w:ind w:left="529" w:right="117" w:hanging="284"/>
        <w:jc w:val="both"/>
        <w:rPr>
          <w:sz w:val="20"/>
        </w:rPr>
      </w:pPr>
      <w:proofErr w:type="spellStart"/>
      <w:r>
        <w:rPr>
          <w:sz w:val="20"/>
        </w:rPr>
        <w:t>S</w:t>
      </w:r>
      <w:r>
        <w:rPr>
          <w:sz w:val="20"/>
        </w:rPr>
        <w:t>iu</w:t>
      </w:r>
      <w:proofErr w:type="spellEnd"/>
      <w:r>
        <w:rPr>
          <w:sz w:val="20"/>
        </w:rPr>
        <w:t>, W.-s., &amp; Lo, E. S.-c. (2013). Cultural contingency in the cognitive model of entrepreneurial intention.</w:t>
      </w:r>
      <w:r>
        <w:rPr>
          <w:spacing w:val="18"/>
          <w:sz w:val="20"/>
        </w:rPr>
        <w:t xml:space="preserve"> </w:t>
      </w:r>
      <w:r>
        <w:rPr>
          <w:sz w:val="20"/>
        </w:rPr>
        <w:t>Entrepreneurship:</w:t>
      </w:r>
    </w:p>
    <w:p w:rsidR="00BE5125" w:rsidRDefault="00BE5125">
      <w:pPr>
        <w:jc w:val="both"/>
        <w:rPr>
          <w:sz w:val="20"/>
        </w:rPr>
        <w:sectPr w:rsidR="00BE5125">
          <w:pgSz w:w="11910" w:h="16840"/>
          <w:pgMar w:top="1360" w:right="1320" w:bottom="280" w:left="880" w:header="720" w:footer="720" w:gutter="0"/>
          <w:cols w:num="2" w:space="720" w:equalWidth="0">
            <w:col w:w="4932" w:space="40"/>
            <w:col w:w="4738"/>
          </w:cols>
        </w:sectPr>
      </w:pPr>
    </w:p>
    <w:p w:rsidR="00BE5125" w:rsidRDefault="00EB6C39">
      <w:pPr>
        <w:pStyle w:val="BodyText"/>
        <w:spacing w:before="62"/>
        <w:ind w:left="843"/>
      </w:pPr>
      <w:r>
        <w:lastRenderedPageBreak/>
        <w:t>Theory &amp; Practice, 37(2), 147–173. DOI:10.1111/j.1540-6520.2011.00462.x.</w:t>
      </w:r>
    </w:p>
    <w:p w:rsidR="00BE5125" w:rsidRDefault="00EB6C39">
      <w:pPr>
        <w:pStyle w:val="ListParagraph"/>
        <w:numPr>
          <w:ilvl w:val="2"/>
          <w:numId w:val="1"/>
        </w:numPr>
        <w:tabs>
          <w:tab w:val="left" w:pos="959"/>
        </w:tabs>
        <w:ind w:hanging="284"/>
        <w:jc w:val="both"/>
        <w:rPr>
          <w:sz w:val="20"/>
        </w:rPr>
      </w:pPr>
      <w:proofErr w:type="spellStart"/>
      <w:r>
        <w:rPr>
          <w:sz w:val="20"/>
        </w:rPr>
        <w:t>Sommer</w:t>
      </w:r>
      <w:proofErr w:type="spellEnd"/>
      <w:r>
        <w:rPr>
          <w:sz w:val="20"/>
        </w:rPr>
        <w:t xml:space="preserve">, L. and </w:t>
      </w:r>
      <w:proofErr w:type="spellStart"/>
      <w:r>
        <w:rPr>
          <w:sz w:val="20"/>
        </w:rPr>
        <w:t>Haug</w:t>
      </w:r>
      <w:proofErr w:type="spellEnd"/>
      <w:r>
        <w:rPr>
          <w:sz w:val="20"/>
        </w:rPr>
        <w:t xml:space="preserve">, M. (2011), </w:t>
      </w:r>
      <w:r>
        <w:rPr>
          <w:sz w:val="20"/>
        </w:rPr>
        <w:t xml:space="preserve">Intention as a Cognitive Antecedent to International Entrepreneurship: Understanding the Moderating Roles of Knowledge and Experience.  </w:t>
      </w:r>
      <w:r>
        <w:rPr>
          <w:i/>
          <w:sz w:val="20"/>
        </w:rPr>
        <w:t>International Entrepreneurship Management Journal</w:t>
      </w:r>
      <w:r>
        <w:rPr>
          <w:sz w:val="20"/>
        </w:rPr>
        <w:t>,</w:t>
      </w:r>
      <w:r>
        <w:rPr>
          <w:spacing w:val="-1"/>
          <w:sz w:val="20"/>
        </w:rPr>
        <w:t xml:space="preserve"> </w:t>
      </w:r>
      <w:r>
        <w:rPr>
          <w:sz w:val="20"/>
        </w:rPr>
        <w:t>7:111-142.</w:t>
      </w:r>
    </w:p>
    <w:p w:rsidR="00BE5125" w:rsidRDefault="00EB6C39">
      <w:pPr>
        <w:pStyle w:val="ListParagraph"/>
        <w:numPr>
          <w:ilvl w:val="2"/>
          <w:numId w:val="1"/>
        </w:numPr>
        <w:tabs>
          <w:tab w:val="left" w:pos="1012"/>
          <w:tab w:val="left" w:pos="2312"/>
          <w:tab w:val="left" w:pos="3254"/>
          <w:tab w:val="left" w:pos="3688"/>
          <w:tab w:val="left" w:pos="4532"/>
        </w:tabs>
        <w:ind w:right="1" w:hanging="284"/>
        <w:jc w:val="left"/>
        <w:rPr>
          <w:sz w:val="20"/>
        </w:rPr>
      </w:pPr>
      <w:proofErr w:type="spellStart"/>
      <w:r>
        <w:rPr>
          <w:sz w:val="20"/>
        </w:rPr>
        <w:t>Souitaris</w:t>
      </w:r>
      <w:proofErr w:type="spellEnd"/>
      <w:r>
        <w:rPr>
          <w:sz w:val="20"/>
        </w:rPr>
        <w:t xml:space="preserve">, V., </w:t>
      </w:r>
      <w:proofErr w:type="spellStart"/>
      <w:r>
        <w:rPr>
          <w:sz w:val="20"/>
        </w:rPr>
        <w:t>Zerbinati</w:t>
      </w:r>
      <w:proofErr w:type="spellEnd"/>
      <w:r>
        <w:rPr>
          <w:sz w:val="20"/>
        </w:rPr>
        <w:t>, S., &amp; Al-</w:t>
      </w:r>
      <w:proofErr w:type="spellStart"/>
      <w:r>
        <w:rPr>
          <w:sz w:val="20"/>
        </w:rPr>
        <w:t>Laham</w:t>
      </w:r>
      <w:proofErr w:type="spellEnd"/>
      <w:r>
        <w:rPr>
          <w:sz w:val="20"/>
        </w:rPr>
        <w:t>, A. 2007. Do Entr</w:t>
      </w:r>
      <w:r>
        <w:rPr>
          <w:sz w:val="20"/>
        </w:rPr>
        <w:t xml:space="preserve">epreneurship </w:t>
      </w:r>
      <w:proofErr w:type="spellStart"/>
      <w:r>
        <w:rPr>
          <w:sz w:val="20"/>
        </w:rPr>
        <w:t>Programmes</w:t>
      </w:r>
      <w:proofErr w:type="spellEnd"/>
      <w:r>
        <w:rPr>
          <w:sz w:val="20"/>
        </w:rPr>
        <w:t xml:space="preserve"> Raise Entrepreneurial</w:t>
      </w:r>
      <w:r>
        <w:rPr>
          <w:sz w:val="20"/>
        </w:rPr>
        <w:tab/>
        <w:t>Intention</w:t>
      </w:r>
      <w:r>
        <w:rPr>
          <w:sz w:val="20"/>
        </w:rPr>
        <w:tab/>
        <w:t>Of</w:t>
      </w:r>
      <w:r>
        <w:rPr>
          <w:sz w:val="20"/>
        </w:rPr>
        <w:tab/>
        <w:t>Science</w:t>
      </w:r>
      <w:r>
        <w:rPr>
          <w:sz w:val="20"/>
        </w:rPr>
        <w:tab/>
        <w:t>And Engineering Students? The Effect of Learning, Inspiration and Resources. Journal of Business Venturing, 22,</w:t>
      </w:r>
      <w:r>
        <w:rPr>
          <w:spacing w:val="-4"/>
          <w:sz w:val="20"/>
        </w:rPr>
        <w:t xml:space="preserve"> </w:t>
      </w:r>
      <w:r>
        <w:rPr>
          <w:sz w:val="20"/>
        </w:rPr>
        <w:t>566–591.</w:t>
      </w:r>
    </w:p>
    <w:p w:rsidR="00BE5125" w:rsidRDefault="00EB6C39">
      <w:pPr>
        <w:pStyle w:val="ListParagraph"/>
        <w:numPr>
          <w:ilvl w:val="2"/>
          <w:numId w:val="1"/>
        </w:numPr>
        <w:tabs>
          <w:tab w:val="left" w:pos="1010"/>
        </w:tabs>
        <w:ind w:right="1" w:hanging="284"/>
        <w:jc w:val="both"/>
        <w:rPr>
          <w:sz w:val="20"/>
        </w:rPr>
      </w:pPr>
      <w:proofErr w:type="spellStart"/>
      <w:r>
        <w:rPr>
          <w:sz w:val="20"/>
        </w:rPr>
        <w:t>Tegtmeier</w:t>
      </w:r>
      <w:proofErr w:type="spellEnd"/>
      <w:r>
        <w:rPr>
          <w:sz w:val="20"/>
        </w:rPr>
        <w:t>. (2012). Empirical implications for promoting students'</w:t>
      </w:r>
      <w:r>
        <w:rPr>
          <w:sz w:val="20"/>
        </w:rPr>
        <w:t xml:space="preserve"> entrepreneurial intentions. Journal of Enterprising Culture, 20(No. 2), 151– 169.</w:t>
      </w:r>
    </w:p>
    <w:p w:rsidR="00BE5125" w:rsidRDefault="00EB6C39">
      <w:pPr>
        <w:pStyle w:val="ListParagraph"/>
        <w:numPr>
          <w:ilvl w:val="2"/>
          <w:numId w:val="1"/>
        </w:numPr>
        <w:tabs>
          <w:tab w:val="left" w:pos="1168"/>
        </w:tabs>
        <w:spacing w:before="1"/>
        <w:ind w:right="2" w:hanging="284"/>
        <w:jc w:val="both"/>
        <w:rPr>
          <w:sz w:val="20"/>
        </w:rPr>
      </w:pPr>
      <w:proofErr w:type="spellStart"/>
      <w:r>
        <w:rPr>
          <w:sz w:val="20"/>
        </w:rPr>
        <w:t>Urbano</w:t>
      </w:r>
      <w:proofErr w:type="spellEnd"/>
      <w:r>
        <w:rPr>
          <w:sz w:val="20"/>
        </w:rPr>
        <w:t xml:space="preserve">, D., &amp; </w:t>
      </w:r>
      <w:proofErr w:type="spellStart"/>
      <w:r>
        <w:rPr>
          <w:sz w:val="20"/>
        </w:rPr>
        <w:t>Aparicio</w:t>
      </w:r>
      <w:proofErr w:type="spellEnd"/>
      <w:r>
        <w:rPr>
          <w:sz w:val="20"/>
        </w:rPr>
        <w:t>, S. 2015. Entrepreneurship capital types and economic growth: International evidence, Technological Forecasting and Social</w:t>
      </w:r>
      <w:r>
        <w:rPr>
          <w:spacing w:val="1"/>
          <w:sz w:val="20"/>
        </w:rPr>
        <w:t xml:space="preserve"> </w:t>
      </w:r>
      <w:r>
        <w:rPr>
          <w:sz w:val="20"/>
        </w:rPr>
        <w:t>Change.</w:t>
      </w:r>
    </w:p>
    <w:p w:rsidR="00BE5125" w:rsidRDefault="00EB6C39">
      <w:pPr>
        <w:pStyle w:val="ListParagraph"/>
        <w:numPr>
          <w:ilvl w:val="2"/>
          <w:numId w:val="1"/>
        </w:numPr>
        <w:tabs>
          <w:tab w:val="left" w:pos="957"/>
        </w:tabs>
        <w:ind w:right="1" w:hanging="284"/>
        <w:jc w:val="both"/>
        <w:rPr>
          <w:sz w:val="20"/>
        </w:rPr>
      </w:pPr>
      <w:r>
        <w:rPr>
          <w:sz w:val="20"/>
        </w:rPr>
        <w:t xml:space="preserve">Wu, J. (2010), </w:t>
      </w:r>
      <w:proofErr w:type="gramStart"/>
      <w:r>
        <w:rPr>
          <w:sz w:val="20"/>
        </w:rPr>
        <w:t>The</w:t>
      </w:r>
      <w:proofErr w:type="gramEnd"/>
      <w:r>
        <w:rPr>
          <w:sz w:val="20"/>
        </w:rPr>
        <w:t xml:space="preserve"> </w:t>
      </w:r>
      <w:r>
        <w:rPr>
          <w:sz w:val="20"/>
        </w:rPr>
        <w:t xml:space="preserve">Impact of Corporate Supplier Diversity Programs on Corporate Purchasers’ Intention to Purchase From Women-Owned Enterprises: An Empirical Test, </w:t>
      </w:r>
      <w:r>
        <w:rPr>
          <w:i/>
          <w:sz w:val="20"/>
        </w:rPr>
        <w:t xml:space="preserve">Business </w:t>
      </w:r>
      <w:r>
        <w:rPr>
          <w:i/>
          <w:spacing w:val="-11"/>
          <w:sz w:val="20"/>
        </w:rPr>
        <w:t xml:space="preserve">&amp; </w:t>
      </w:r>
      <w:r>
        <w:rPr>
          <w:i/>
          <w:sz w:val="20"/>
        </w:rPr>
        <w:t>Society</w:t>
      </w:r>
      <w:r>
        <w:rPr>
          <w:sz w:val="20"/>
        </w:rPr>
        <w:t>, 49(2):</w:t>
      </w:r>
      <w:r>
        <w:rPr>
          <w:spacing w:val="-4"/>
          <w:sz w:val="20"/>
        </w:rPr>
        <w:t xml:space="preserve"> </w:t>
      </w:r>
      <w:r>
        <w:rPr>
          <w:sz w:val="20"/>
        </w:rPr>
        <w:t>359-380.</w:t>
      </w:r>
    </w:p>
    <w:p w:rsidR="00BE5125" w:rsidRDefault="00EB6C39">
      <w:pPr>
        <w:pStyle w:val="ListParagraph"/>
        <w:numPr>
          <w:ilvl w:val="2"/>
          <w:numId w:val="1"/>
        </w:numPr>
        <w:tabs>
          <w:tab w:val="left" w:pos="967"/>
        </w:tabs>
        <w:ind w:right="1" w:hanging="284"/>
        <w:jc w:val="both"/>
        <w:rPr>
          <w:sz w:val="20"/>
        </w:rPr>
      </w:pPr>
      <w:r>
        <w:rPr>
          <w:sz w:val="20"/>
        </w:rPr>
        <w:t>Wu, S., &amp; Wu, L. (2008). The impact of higher education on entrepreneurial i</w:t>
      </w:r>
      <w:r>
        <w:rPr>
          <w:sz w:val="20"/>
        </w:rPr>
        <w:t>ntentions of university students in China. Journal of Small Business and Enterprise Development, 15(4), 752– 774.</w:t>
      </w:r>
    </w:p>
    <w:p w:rsidR="00BE5125" w:rsidRDefault="00EB6C39">
      <w:pPr>
        <w:pStyle w:val="ListParagraph"/>
        <w:numPr>
          <w:ilvl w:val="2"/>
          <w:numId w:val="1"/>
        </w:numPr>
        <w:tabs>
          <w:tab w:val="left" w:pos="967"/>
        </w:tabs>
        <w:ind w:right="3" w:hanging="284"/>
        <w:jc w:val="both"/>
        <w:rPr>
          <w:sz w:val="20"/>
        </w:rPr>
      </w:pPr>
      <w:r>
        <w:rPr>
          <w:sz w:val="20"/>
        </w:rPr>
        <w:t xml:space="preserve">Yang. (2013). The Theory of planned </w:t>
      </w:r>
      <w:proofErr w:type="spellStart"/>
      <w:r>
        <w:rPr>
          <w:sz w:val="20"/>
        </w:rPr>
        <w:t>behaviour</w:t>
      </w:r>
      <w:proofErr w:type="spellEnd"/>
      <w:r>
        <w:rPr>
          <w:sz w:val="20"/>
        </w:rPr>
        <w:t xml:space="preserve"> and prediction of entrepreneurial intention among Chinese undergraduates. Social Behavior and Pe</w:t>
      </w:r>
      <w:r>
        <w:rPr>
          <w:sz w:val="20"/>
        </w:rPr>
        <w:t>rsonality, 41(3),</w:t>
      </w:r>
      <w:r>
        <w:rPr>
          <w:spacing w:val="-1"/>
          <w:sz w:val="20"/>
        </w:rPr>
        <w:t xml:space="preserve"> </w:t>
      </w:r>
      <w:r>
        <w:rPr>
          <w:sz w:val="20"/>
        </w:rPr>
        <w:t>367–376.</w:t>
      </w:r>
    </w:p>
    <w:p w:rsidR="00BE5125" w:rsidRDefault="00EB6C39">
      <w:pPr>
        <w:pStyle w:val="ListParagraph"/>
        <w:numPr>
          <w:ilvl w:val="2"/>
          <w:numId w:val="1"/>
        </w:numPr>
        <w:tabs>
          <w:tab w:val="left" w:pos="964"/>
        </w:tabs>
        <w:spacing w:before="1"/>
        <w:ind w:hanging="284"/>
        <w:jc w:val="both"/>
        <w:rPr>
          <w:sz w:val="20"/>
        </w:rPr>
      </w:pPr>
      <w:proofErr w:type="spellStart"/>
      <w:r>
        <w:rPr>
          <w:sz w:val="20"/>
        </w:rPr>
        <w:t>Yurtkoru</w:t>
      </w:r>
      <w:proofErr w:type="spellEnd"/>
      <w:r>
        <w:rPr>
          <w:sz w:val="20"/>
        </w:rPr>
        <w:t xml:space="preserve">, S. </w:t>
      </w:r>
      <w:proofErr w:type="spellStart"/>
      <w:r>
        <w:rPr>
          <w:sz w:val="20"/>
        </w:rPr>
        <w:t>Kuşcu</w:t>
      </w:r>
      <w:proofErr w:type="spellEnd"/>
      <w:r>
        <w:rPr>
          <w:sz w:val="20"/>
        </w:rPr>
        <w:t xml:space="preserve">, Z.K., &amp; </w:t>
      </w:r>
      <w:proofErr w:type="spellStart"/>
      <w:r>
        <w:rPr>
          <w:sz w:val="20"/>
        </w:rPr>
        <w:t>Doğanay</w:t>
      </w:r>
      <w:proofErr w:type="spellEnd"/>
      <w:r>
        <w:rPr>
          <w:sz w:val="20"/>
        </w:rPr>
        <w:t>, A. 2014. Exploring the Antecedents of Entrepreneurial Intention on Turkish University Students,</w:t>
      </w:r>
      <w:r>
        <w:rPr>
          <w:spacing w:val="-4"/>
          <w:sz w:val="20"/>
        </w:rPr>
        <w:t xml:space="preserve"> </w:t>
      </w:r>
      <w:proofErr w:type="spellStart"/>
      <w:r>
        <w:rPr>
          <w:sz w:val="20"/>
        </w:rPr>
        <w:t>Procedia</w:t>
      </w:r>
      <w:proofErr w:type="spellEnd"/>
    </w:p>
    <w:p w:rsidR="00BE5125" w:rsidRDefault="00EB6C39">
      <w:pPr>
        <w:pStyle w:val="BodyText"/>
        <w:spacing w:line="229" w:lineRule="exact"/>
        <w:ind w:left="843"/>
      </w:pPr>
      <w:r>
        <w:t>- Social and Behavioral Sciences, 150: 841-850.</w:t>
      </w:r>
    </w:p>
    <w:p w:rsidR="00BE5125" w:rsidRDefault="00EB6C39">
      <w:pPr>
        <w:pStyle w:val="ListParagraph"/>
        <w:numPr>
          <w:ilvl w:val="2"/>
          <w:numId w:val="1"/>
        </w:numPr>
        <w:tabs>
          <w:tab w:val="left" w:pos="1000"/>
        </w:tabs>
        <w:ind w:right="2" w:hanging="284"/>
        <w:jc w:val="both"/>
        <w:rPr>
          <w:sz w:val="20"/>
        </w:rPr>
      </w:pPr>
      <w:proofErr w:type="spellStart"/>
      <w:r>
        <w:rPr>
          <w:sz w:val="20"/>
        </w:rPr>
        <w:t>Zapkau</w:t>
      </w:r>
      <w:proofErr w:type="spellEnd"/>
      <w:r>
        <w:rPr>
          <w:sz w:val="20"/>
        </w:rPr>
        <w:t xml:space="preserve">, F.B., </w:t>
      </w:r>
      <w:proofErr w:type="spellStart"/>
      <w:r>
        <w:rPr>
          <w:sz w:val="20"/>
        </w:rPr>
        <w:t>Schwenk</w:t>
      </w:r>
      <w:proofErr w:type="spellEnd"/>
      <w:r>
        <w:rPr>
          <w:sz w:val="20"/>
        </w:rPr>
        <w:t xml:space="preserve">, C., Steinmetz, H., &amp; </w:t>
      </w:r>
      <w:proofErr w:type="spellStart"/>
      <w:r>
        <w:rPr>
          <w:sz w:val="20"/>
        </w:rPr>
        <w:t>Kabst</w:t>
      </w:r>
      <w:proofErr w:type="spellEnd"/>
      <w:r>
        <w:rPr>
          <w:sz w:val="20"/>
        </w:rPr>
        <w:t>, R. 2015. Disentangling the effect of prior entrepreneurial exposure on entrepreneurial intention, Journal of Business Research</w:t>
      </w:r>
      <w:proofErr w:type="gramStart"/>
      <w:r>
        <w:rPr>
          <w:sz w:val="20"/>
        </w:rPr>
        <w:t>,68</w:t>
      </w:r>
      <w:proofErr w:type="gramEnd"/>
      <w:r>
        <w:rPr>
          <w:sz w:val="20"/>
        </w:rPr>
        <w:t>,(3): 639-653.</w:t>
      </w:r>
    </w:p>
    <w:p w:rsidR="00BE5125" w:rsidRDefault="00EB6C39">
      <w:pPr>
        <w:pStyle w:val="BodyText"/>
        <w:ind w:left="843" w:right="1" w:hanging="284"/>
      </w:pPr>
      <w:r>
        <w:t xml:space="preserve">[36] Zhang, P., Wang, D. D., &amp; Owen, C. L. (2015). </w:t>
      </w:r>
      <w:proofErr w:type="gramStart"/>
      <w:r>
        <w:t>A study of</w:t>
      </w:r>
      <w:r>
        <w:t xml:space="preserve"> the entrepreneurial intention of university students.</w:t>
      </w:r>
      <w:proofErr w:type="gramEnd"/>
      <w:r>
        <w:t xml:space="preserve"> Entrepreneurship Research Journal, 5(1),</w:t>
      </w:r>
      <w:r>
        <w:rPr>
          <w:spacing w:val="-3"/>
        </w:rPr>
        <w:t xml:space="preserve"> </w:t>
      </w:r>
      <w:r>
        <w:t>61–82</w:t>
      </w:r>
    </w:p>
    <w:p w:rsidR="00BE5125" w:rsidRDefault="00EB6C39">
      <w:pPr>
        <w:pStyle w:val="BodyText"/>
        <w:ind w:left="560"/>
        <w:jc w:val="left"/>
      </w:pPr>
      <w:r>
        <w:rPr>
          <w:w w:val="99"/>
        </w:rPr>
        <w:t>.</w:t>
      </w:r>
    </w:p>
    <w:p w:rsidR="00BE5125" w:rsidRDefault="00EB6C39">
      <w:pPr>
        <w:spacing w:before="62"/>
        <w:ind w:left="1779"/>
        <w:jc w:val="both"/>
        <w:rPr>
          <w:sz w:val="20"/>
        </w:rPr>
      </w:pPr>
      <w:r>
        <w:br w:type="column"/>
      </w:r>
      <w:proofErr w:type="spellStart"/>
      <w:proofErr w:type="gramStart"/>
      <w:r>
        <w:rPr>
          <w:b/>
          <w:sz w:val="20"/>
        </w:rPr>
        <w:lastRenderedPageBreak/>
        <w:t>Madhukara</w:t>
      </w:r>
      <w:proofErr w:type="spellEnd"/>
      <w:r>
        <w:rPr>
          <w:b/>
          <w:sz w:val="20"/>
        </w:rPr>
        <w:t xml:space="preserve">  </w:t>
      </w:r>
      <w:proofErr w:type="spellStart"/>
      <w:r>
        <w:rPr>
          <w:b/>
          <w:sz w:val="20"/>
        </w:rPr>
        <w:t>Nayak</w:t>
      </w:r>
      <w:proofErr w:type="spellEnd"/>
      <w:proofErr w:type="gramEnd"/>
      <w:r>
        <w:rPr>
          <w:b/>
          <w:sz w:val="20"/>
        </w:rPr>
        <w:t xml:space="preserve">  </w:t>
      </w:r>
      <w:r>
        <w:rPr>
          <w:sz w:val="20"/>
        </w:rPr>
        <w:t xml:space="preserve">received </w:t>
      </w:r>
      <w:r>
        <w:rPr>
          <w:spacing w:val="32"/>
          <w:sz w:val="20"/>
        </w:rPr>
        <w:t xml:space="preserve"> </w:t>
      </w:r>
      <w:r>
        <w:rPr>
          <w:sz w:val="20"/>
        </w:rPr>
        <w:t>the</w:t>
      </w:r>
    </w:p>
    <w:p w:rsidR="00BE5125" w:rsidRDefault="00EB6C39">
      <w:pPr>
        <w:pStyle w:val="BodyText"/>
        <w:spacing w:before="1"/>
        <w:ind w:left="1779" w:right="120"/>
      </w:pPr>
      <w:r>
        <w:rPr>
          <w:noProof/>
          <w:lang w:val="en-IN" w:eastAsia="en-IN"/>
        </w:rPr>
        <w:drawing>
          <wp:anchor distT="0" distB="0" distL="0" distR="0" simplePos="0" relativeHeight="15730688" behindDoc="0" locked="0" layoutInCell="1" allowOverlap="1">
            <wp:simplePos x="0" y="0"/>
            <wp:positionH relativeFrom="page">
              <wp:posOffset>3891279</wp:posOffset>
            </wp:positionH>
            <wp:positionV relativeFrom="paragraph">
              <wp:posOffset>-106858</wp:posOffset>
            </wp:positionV>
            <wp:extent cx="839470" cy="1089025"/>
            <wp:effectExtent l="0" t="0" r="0" b="0"/>
            <wp:wrapNone/>
            <wp:docPr id="3" name="image2.jpeg" descr="G:\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39470" cy="1089025"/>
                    </a:xfrm>
                    <a:prstGeom prst="rect">
                      <a:avLst/>
                    </a:prstGeom>
                  </pic:spPr>
                </pic:pic>
              </a:graphicData>
            </a:graphic>
          </wp:anchor>
        </w:drawing>
      </w:r>
      <w:r>
        <w:t>B.E. degree in Industrial Production Engineering</w:t>
      </w:r>
      <w:proofErr w:type="gramStart"/>
      <w:r>
        <w:t xml:space="preserve">,  </w:t>
      </w:r>
      <w:proofErr w:type="spellStart"/>
      <w:r>
        <w:t>M.Tech</w:t>
      </w:r>
      <w:proofErr w:type="spellEnd"/>
      <w:proofErr w:type="gramEnd"/>
      <w:r>
        <w:t xml:space="preserve"> in      Engineering    </w:t>
      </w:r>
      <w:r>
        <w:rPr>
          <w:spacing w:val="39"/>
        </w:rPr>
        <w:t xml:space="preserve"> </w:t>
      </w:r>
      <w:r>
        <w:t>Management,</w:t>
      </w:r>
    </w:p>
    <w:p w:rsidR="00BE5125" w:rsidRDefault="00EB6C39">
      <w:pPr>
        <w:pStyle w:val="BodyText"/>
        <w:tabs>
          <w:tab w:val="left" w:pos="2789"/>
          <w:tab w:val="left" w:pos="3539"/>
        </w:tabs>
        <w:ind w:left="1779" w:right="117"/>
      </w:pPr>
      <w:r>
        <w:t xml:space="preserve">M.B.A in Human Resource Management from </w:t>
      </w:r>
      <w:proofErr w:type="spellStart"/>
      <w:r>
        <w:t>Manipal</w:t>
      </w:r>
      <w:proofErr w:type="spellEnd"/>
      <w:r>
        <w:t xml:space="preserve"> University and currently pursuing </w:t>
      </w:r>
      <w:proofErr w:type="spellStart"/>
      <w:r>
        <w:t>Ph.D</w:t>
      </w:r>
      <w:proofErr w:type="spellEnd"/>
      <w:r>
        <w:tab/>
        <w:t>at</w:t>
      </w:r>
      <w:r>
        <w:tab/>
      </w:r>
      <w:proofErr w:type="spellStart"/>
      <w:r>
        <w:rPr>
          <w:spacing w:val="-1"/>
        </w:rPr>
        <w:t>Visvesvaraya</w:t>
      </w:r>
      <w:proofErr w:type="spellEnd"/>
    </w:p>
    <w:p w:rsidR="00BE5125" w:rsidRDefault="00EB6C39">
      <w:pPr>
        <w:pStyle w:val="BodyText"/>
        <w:ind w:left="245" w:right="116"/>
      </w:pPr>
      <w:proofErr w:type="gramStart"/>
      <w:r>
        <w:t>Technological University.</w:t>
      </w:r>
      <w:proofErr w:type="gramEnd"/>
      <w:r>
        <w:t xml:space="preserve"> </w:t>
      </w:r>
      <w:proofErr w:type="gramStart"/>
      <w:r>
        <w:t xml:space="preserve">Currently working as a faculty in the Department of Mechanical Engineering, </w:t>
      </w:r>
      <w:proofErr w:type="spellStart"/>
      <w:r>
        <w:t>Shri</w:t>
      </w:r>
      <w:proofErr w:type="spellEnd"/>
      <w:r>
        <w:t xml:space="preserve"> </w:t>
      </w:r>
      <w:proofErr w:type="spellStart"/>
      <w:r>
        <w:t>Madhwa</w:t>
      </w:r>
      <w:proofErr w:type="spellEnd"/>
      <w:r>
        <w:t xml:space="preserve"> </w:t>
      </w:r>
      <w:proofErr w:type="spellStart"/>
      <w:r>
        <w:t>Vadiraja</w:t>
      </w:r>
      <w:proofErr w:type="spellEnd"/>
      <w:r>
        <w:t xml:space="preserve"> Institute of Technology &amp; Mana</w:t>
      </w:r>
      <w:r>
        <w:t xml:space="preserve">gement </w:t>
      </w:r>
      <w:proofErr w:type="spellStart"/>
      <w:r>
        <w:t>Bantakal</w:t>
      </w:r>
      <w:proofErr w:type="spellEnd"/>
      <w:r>
        <w:t xml:space="preserve">, </w:t>
      </w:r>
      <w:proofErr w:type="spellStart"/>
      <w:r>
        <w:t>Udupi</w:t>
      </w:r>
      <w:proofErr w:type="spellEnd"/>
      <w:r>
        <w:t>.</w:t>
      </w:r>
      <w:proofErr w:type="gramEnd"/>
      <w:r>
        <w:t xml:space="preserve"> He is a Life member of Indian Society for Technical Education (ISTE).</w:t>
      </w:r>
    </w:p>
    <w:p w:rsidR="00BE5125" w:rsidRDefault="00EB6C39">
      <w:pPr>
        <w:pStyle w:val="BodyText"/>
        <w:tabs>
          <w:tab w:val="left" w:pos="3505"/>
        </w:tabs>
        <w:spacing w:before="228"/>
        <w:ind w:left="1974" w:right="115"/>
      </w:pPr>
      <w:r>
        <w:rPr>
          <w:noProof/>
          <w:lang w:val="en-IN" w:eastAsia="en-IN"/>
        </w:rPr>
        <w:drawing>
          <wp:anchor distT="0" distB="0" distL="0" distR="0" simplePos="0" relativeHeight="15731200" behindDoc="0" locked="0" layoutInCell="1" allowOverlap="1">
            <wp:simplePos x="0" y="0"/>
            <wp:positionH relativeFrom="page">
              <wp:posOffset>3938904</wp:posOffset>
            </wp:positionH>
            <wp:positionV relativeFrom="paragraph">
              <wp:posOffset>163016</wp:posOffset>
            </wp:positionV>
            <wp:extent cx="904875" cy="1009650"/>
            <wp:effectExtent l="0" t="0" r="0" b="0"/>
            <wp:wrapNone/>
            <wp:docPr id="5" name="image3.jpeg" descr="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904875" cy="1009650"/>
                    </a:xfrm>
                    <a:prstGeom prst="rect">
                      <a:avLst/>
                    </a:prstGeom>
                  </pic:spPr>
                </pic:pic>
              </a:graphicData>
            </a:graphic>
          </wp:anchor>
        </w:drawing>
      </w:r>
      <w:r>
        <w:rPr>
          <w:b/>
        </w:rPr>
        <w:t xml:space="preserve">Dr </w:t>
      </w:r>
      <w:proofErr w:type="spellStart"/>
      <w:r>
        <w:rPr>
          <w:b/>
        </w:rPr>
        <w:t>Narasimha</w:t>
      </w:r>
      <w:proofErr w:type="spellEnd"/>
      <w:r>
        <w:rPr>
          <w:b/>
        </w:rPr>
        <w:t xml:space="preserve"> </w:t>
      </w:r>
      <w:proofErr w:type="spellStart"/>
      <w:r>
        <w:rPr>
          <w:b/>
        </w:rPr>
        <w:t>Marakala</w:t>
      </w:r>
      <w:proofErr w:type="spellEnd"/>
      <w:r>
        <w:rPr>
          <w:b/>
        </w:rPr>
        <w:t xml:space="preserve"> </w:t>
      </w:r>
      <w:r>
        <w:rPr>
          <w:spacing w:val="-5"/>
        </w:rPr>
        <w:t xml:space="preserve">was </w:t>
      </w:r>
      <w:r>
        <w:t xml:space="preserve">born in </w:t>
      </w:r>
      <w:proofErr w:type="spellStart"/>
      <w:r>
        <w:t>Avarse</w:t>
      </w:r>
      <w:proofErr w:type="spellEnd"/>
      <w:r>
        <w:t xml:space="preserve"> Village, </w:t>
      </w:r>
      <w:proofErr w:type="spellStart"/>
      <w:r>
        <w:rPr>
          <w:spacing w:val="-3"/>
        </w:rPr>
        <w:t>Udupi</w:t>
      </w:r>
      <w:proofErr w:type="spellEnd"/>
      <w:r>
        <w:rPr>
          <w:spacing w:val="-3"/>
        </w:rPr>
        <w:t xml:space="preserve"> </w:t>
      </w:r>
      <w:r>
        <w:t xml:space="preserve">District, Karnataka, </w:t>
      </w:r>
      <w:proofErr w:type="spellStart"/>
      <w:proofErr w:type="gramStart"/>
      <w:r>
        <w:rPr>
          <w:spacing w:val="-3"/>
        </w:rPr>
        <w:t>Indiain</w:t>
      </w:r>
      <w:proofErr w:type="spellEnd"/>
      <w:proofErr w:type="gramEnd"/>
      <w:r>
        <w:rPr>
          <w:spacing w:val="-3"/>
        </w:rPr>
        <w:t xml:space="preserve"> </w:t>
      </w:r>
      <w:r>
        <w:t xml:space="preserve">1968. He received </w:t>
      </w:r>
      <w:r>
        <w:rPr>
          <w:spacing w:val="-5"/>
        </w:rPr>
        <w:t xml:space="preserve">the </w:t>
      </w:r>
      <w:proofErr w:type="spellStart"/>
      <w:r>
        <w:t>B.E.degree</w:t>
      </w:r>
      <w:proofErr w:type="spellEnd"/>
      <w:r>
        <w:t xml:space="preserve"> in Mechanical Engineering</w:t>
      </w:r>
      <w:r>
        <w:tab/>
        <w:t xml:space="preserve">in          </w:t>
      </w:r>
      <w:r>
        <w:rPr>
          <w:spacing w:val="5"/>
        </w:rPr>
        <w:t xml:space="preserve"> </w:t>
      </w:r>
      <w:r>
        <w:rPr>
          <w:spacing w:val="-4"/>
        </w:rPr>
        <w:t>1990</w:t>
      </w:r>
    </w:p>
    <w:p w:rsidR="00BE5125" w:rsidRDefault="00EB6C39">
      <w:pPr>
        <w:pStyle w:val="BodyText"/>
        <w:spacing w:before="1"/>
        <w:ind w:left="1974" w:right="118"/>
      </w:pPr>
      <w:proofErr w:type="spellStart"/>
      <w:proofErr w:type="gramStart"/>
      <w:r>
        <w:t>andM.Tech</w:t>
      </w:r>
      <w:proofErr w:type="spellEnd"/>
      <w:proofErr w:type="gramEnd"/>
      <w:r>
        <w:t xml:space="preserve">. in Advanced Manufacturing    Engineering </w:t>
      </w:r>
      <w:r>
        <w:rPr>
          <w:spacing w:val="10"/>
        </w:rPr>
        <w:t xml:space="preserve"> </w:t>
      </w:r>
      <w:r>
        <w:t>in</w:t>
      </w:r>
    </w:p>
    <w:p w:rsidR="00BE5125" w:rsidRDefault="00EB6C39">
      <w:pPr>
        <w:pStyle w:val="BodyText"/>
        <w:ind w:left="245" w:right="116"/>
      </w:pPr>
      <w:proofErr w:type="gramStart"/>
      <w:r>
        <w:t xml:space="preserve">1995 from the KREC, </w:t>
      </w:r>
      <w:proofErr w:type="spellStart"/>
      <w:r>
        <w:t>Surathkal</w:t>
      </w:r>
      <w:proofErr w:type="spellEnd"/>
      <w:r>
        <w:t xml:space="preserve">, and the Ph.D. degree in Mechanical engineering from NITK, </w:t>
      </w:r>
      <w:proofErr w:type="spellStart"/>
      <w:r>
        <w:t>Surathkal</w:t>
      </w:r>
      <w:proofErr w:type="spellEnd"/>
      <w:r>
        <w:t xml:space="preserve"> in 2012.</w:t>
      </w:r>
      <w:proofErr w:type="gramEnd"/>
      <w:r>
        <w:t xml:space="preserve"> He joined as lecturer in 1990 at NMAM Institute of Technology </w:t>
      </w:r>
      <w:proofErr w:type="spellStart"/>
      <w:r>
        <w:t>Nitte</w:t>
      </w:r>
      <w:proofErr w:type="spellEnd"/>
      <w:r>
        <w:t xml:space="preserve">, Karnataka, India. Now </w:t>
      </w:r>
      <w:r>
        <w:t xml:space="preserve">he has been working as a Professor in Mechanical Engineering Department, NMAM Institute of Technology </w:t>
      </w:r>
      <w:proofErr w:type="spellStart"/>
      <w:r>
        <w:t>Nitte</w:t>
      </w:r>
      <w:proofErr w:type="spellEnd"/>
      <w:r>
        <w:t>, Karnataka. He has published more than 15 technical paper in National and international journal and conference. His research interests include fluid</w:t>
      </w:r>
      <w:r>
        <w:t xml:space="preserve"> and thermal induced vibration in pipes, composite material, and management related to entrepreneurship. He is member of ISTE, IWS. He was the recipient of best paper award for technical paper on “Experimental and Theoretical Investigation of Combined Effe</w:t>
      </w:r>
      <w:r>
        <w:t xml:space="preserve">ct of Fluid and Thermal Induced Vibration in Thin Slender Tube” presented International Conference on Emerging Trends in Engineering held at Dr. J. J. </w:t>
      </w:r>
      <w:proofErr w:type="spellStart"/>
      <w:r>
        <w:t>Magdum</w:t>
      </w:r>
      <w:proofErr w:type="spellEnd"/>
      <w:r>
        <w:t xml:space="preserve"> College of Engineering, </w:t>
      </w:r>
      <w:proofErr w:type="spellStart"/>
      <w:r>
        <w:t>Jaysingpur</w:t>
      </w:r>
      <w:proofErr w:type="spellEnd"/>
      <w:r>
        <w:t xml:space="preserve">, </w:t>
      </w:r>
      <w:proofErr w:type="gramStart"/>
      <w:r>
        <w:t>Maharashtra</w:t>
      </w:r>
      <w:proofErr w:type="gramEnd"/>
      <w:r>
        <w:t xml:space="preserve"> in</w:t>
      </w:r>
      <w:r>
        <w:rPr>
          <w:spacing w:val="-3"/>
        </w:rPr>
        <w:t xml:space="preserve"> </w:t>
      </w:r>
      <w:r>
        <w:t>2013.</w:t>
      </w:r>
    </w:p>
    <w:p w:rsidR="00BE5125" w:rsidRDefault="00EB6C39">
      <w:pPr>
        <w:pStyle w:val="BodyText"/>
        <w:spacing w:before="2"/>
        <w:ind w:left="397"/>
        <w:jc w:val="left"/>
      </w:pPr>
      <w:r>
        <w:rPr>
          <w:w w:val="99"/>
        </w:rPr>
        <w:t>.</w:t>
      </w:r>
    </w:p>
    <w:p w:rsidR="00BE5125" w:rsidRDefault="00BE5125">
      <w:pPr>
        <w:pStyle w:val="BodyText"/>
        <w:spacing w:before="9"/>
        <w:jc w:val="left"/>
        <w:rPr>
          <w:sz w:val="19"/>
        </w:rPr>
      </w:pPr>
    </w:p>
    <w:p w:rsidR="00BE5125" w:rsidRDefault="00EB6C39">
      <w:pPr>
        <w:spacing w:before="1"/>
        <w:ind w:left="245"/>
        <w:jc w:val="both"/>
        <w:rPr>
          <w:sz w:val="20"/>
        </w:rPr>
      </w:pPr>
      <w:r>
        <w:rPr>
          <w:b/>
          <w:sz w:val="20"/>
        </w:rPr>
        <w:t xml:space="preserve">Dr.   </w:t>
      </w:r>
      <w:proofErr w:type="spellStart"/>
      <w:r>
        <w:rPr>
          <w:b/>
          <w:sz w:val="20"/>
        </w:rPr>
        <w:t>Vasanth</w:t>
      </w:r>
      <w:proofErr w:type="spellEnd"/>
      <w:r>
        <w:rPr>
          <w:b/>
          <w:sz w:val="20"/>
        </w:rPr>
        <w:t xml:space="preserve">   </w:t>
      </w:r>
      <w:proofErr w:type="spellStart"/>
      <w:r>
        <w:rPr>
          <w:b/>
          <w:sz w:val="20"/>
        </w:rPr>
        <w:t>Kamath</w:t>
      </w:r>
      <w:proofErr w:type="spellEnd"/>
      <w:r>
        <w:rPr>
          <w:b/>
          <w:sz w:val="20"/>
        </w:rPr>
        <w:t xml:space="preserve">   </w:t>
      </w:r>
      <w:r>
        <w:rPr>
          <w:sz w:val="20"/>
        </w:rPr>
        <w:t>received   B.</w:t>
      </w:r>
      <w:r>
        <w:rPr>
          <w:sz w:val="20"/>
        </w:rPr>
        <w:t xml:space="preserve">E.   </w:t>
      </w:r>
      <w:proofErr w:type="gramStart"/>
      <w:r>
        <w:rPr>
          <w:sz w:val="20"/>
        </w:rPr>
        <w:t>degree</w:t>
      </w:r>
      <w:proofErr w:type="gramEnd"/>
      <w:r>
        <w:rPr>
          <w:sz w:val="20"/>
        </w:rPr>
        <w:t xml:space="preserve">  </w:t>
      </w:r>
      <w:r>
        <w:rPr>
          <w:spacing w:val="43"/>
          <w:sz w:val="20"/>
        </w:rPr>
        <w:t xml:space="preserve"> </w:t>
      </w:r>
      <w:r>
        <w:rPr>
          <w:sz w:val="20"/>
        </w:rPr>
        <w:t>in</w:t>
      </w:r>
    </w:p>
    <w:p w:rsidR="00BE5125" w:rsidRDefault="00EB6C39">
      <w:pPr>
        <w:pStyle w:val="BodyText"/>
        <w:ind w:left="1717" w:right="116"/>
      </w:pPr>
      <w:r>
        <w:rPr>
          <w:noProof/>
          <w:lang w:val="en-IN" w:eastAsia="en-IN"/>
        </w:rPr>
        <w:drawing>
          <wp:anchor distT="0" distB="0" distL="0" distR="0" simplePos="0" relativeHeight="15730176" behindDoc="0" locked="0" layoutInCell="1" allowOverlap="1">
            <wp:simplePos x="0" y="0"/>
            <wp:positionH relativeFrom="page">
              <wp:posOffset>3891279</wp:posOffset>
            </wp:positionH>
            <wp:positionV relativeFrom="paragraph">
              <wp:posOffset>22046</wp:posOffset>
            </wp:positionV>
            <wp:extent cx="791845" cy="91439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791845" cy="914399"/>
                    </a:xfrm>
                    <a:prstGeom prst="rect">
                      <a:avLst/>
                    </a:prstGeom>
                  </pic:spPr>
                </pic:pic>
              </a:graphicData>
            </a:graphic>
          </wp:anchor>
        </w:drawing>
      </w:r>
      <w:proofErr w:type="gramStart"/>
      <w:r>
        <w:t xml:space="preserve">Mechanical Engineering, </w:t>
      </w:r>
      <w:proofErr w:type="spellStart"/>
      <w:r>
        <w:t>M.Tech</w:t>
      </w:r>
      <w:proofErr w:type="spellEnd"/>
      <w:r>
        <w:t xml:space="preserve"> in Manufacturing Engineering, M.B.A in Human Resource and Ph.D. in Knowledge Management and Innovation from </w:t>
      </w:r>
      <w:proofErr w:type="spellStart"/>
      <w:r>
        <w:rPr>
          <w:spacing w:val="-3"/>
        </w:rPr>
        <w:t>Manipal</w:t>
      </w:r>
      <w:proofErr w:type="spellEnd"/>
      <w:r>
        <w:rPr>
          <w:spacing w:val="-3"/>
        </w:rPr>
        <w:t xml:space="preserve"> </w:t>
      </w:r>
      <w:r>
        <w:t>University.</w:t>
      </w:r>
      <w:proofErr w:type="gramEnd"/>
      <w:r>
        <w:t xml:space="preserve"> Currently working as an Associate       Professor       in    </w:t>
      </w:r>
      <w:r>
        <w:rPr>
          <w:spacing w:val="8"/>
        </w:rPr>
        <w:t xml:space="preserve"> </w:t>
      </w:r>
      <w:r>
        <w:t>the</w:t>
      </w:r>
    </w:p>
    <w:p w:rsidR="00BE5125" w:rsidRDefault="00EB6C39">
      <w:pPr>
        <w:pStyle w:val="BodyText"/>
        <w:spacing w:before="1"/>
        <w:ind w:left="245" w:right="119"/>
      </w:pPr>
      <w:proofErr w:type="gramStart"/>
      <w:r>
        <w:t>Department of Operations and Information Science Management, T</w:t>
      </w:r>
      <w:r>
        <w:rPr>
          <w:color w:val="212121"/>
        </w:rPr>
        <w:t xml:space="preserve">. A. </w:t>
      </w:r>
      <w:proofErr w:type="spellStart"/>
      <w:r>
        <w:rPr>
          <w:color w:val="212121"/>
        </w:rPr>
        <w:t>Pai</w:t>
      </w:r>
      <w:proofErr w:type="spellEnd"/>
      <w:r>
        <w:rPr>
          <w:color w:val="212121"/>
        </w:rPr>
        <w:t xml:space="preserve"> Management </w:t>
      </w:r>
      <w:r>
        <w:rPr>
          <w:color w:val="212121"/>
          <w:spacing w:val="-3"/>
        </w:rPr>
        <w:t xml:space="preserve">Institute </w:t>
      </w:r>
      <w:proofErr w:type="spellStart"/>
      <w:r>
        <w:t>Manipal</w:t>
      </w:r>
      <w:proofErr w:type="spellEnd"/>
      <w:r>
        <w:t>.</w:t>
      </w:r>
      <w:proofErr w:type="gramEnd"/>
    </w:p>
    <w:sectPr w:rsidR="00BE5125" w:rsidSect="00BE5125">
      <w:pgSz w:w="11910" w:h="16840"/>
      <w:pgMar w:top="1360" w:right="1320" w:bottom="280" w:left="880" w:header="720" w:footer="720" w:gutter="0"/>
      <w:cols w:num="2" w:space="720" w:equalWidth="0">
        <w:col w:w="4932" w:space="40"/>
        <w:col w:w="473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1BB5"/>
    <w:multiLevelType w:val="hybridMultilevel"/>
    <w:tmpl w:val="5502A674"/>
    <w:lvl w:ilvl="0" w:tplc="375ACA92">
      <w:start w:val="1"/>
      <w:numFmt w:val="decimal"/>
      <w:lvlText w:val="%1)"/>
      <w:lvlJc w:val="left"/>
      <w:pPr>
        <w:ind w:left="554" w:hanging="310"/>
        <w:jc w:val="right"/>
      </w:pPr>
      <w:rPr>
        <w:rFonts w:ascii="Times New Roman" w:eastAsia="Times New Roman" w:hAnsi="Times New Roman" w:cs="Times New Roman" w:hint="default"/>
        <w:i/>
        <w:spacing w:val="0"/>
        <w:w w:val="99"/>
        <w:sz w:val="20"/>
        <w:szCs w:val="20"/>
        <w:lang w:val="en-US" w:eastAsia="en-US" w:bidi="ar-SA"/>
      </w:rPr>
    </w:lvl>
    <w:lvl w:ilvl="1" w:tplc="FA2E5F72">
      <w:numFmt w:val="bullet"/>
      <w:lvlText w:val="•"/>
      <w:lvlJc w:val="left"/>
      <w:pPr>
        <w:ind w:left="977" w:hanging="310"/>
      </w:pPr>
      <w:rPr>
        <w:rFonts w:hint="default"/>
        <w:lang w:val="en-US" w:eastAsia="en-US" w:bidi="ar-SA"/>
      </w:rPr>
    </w:lvl>
    <w:lvl w:ilvl="2" w:tplc="F65CD55E">
      <w:numFmt w:val="bullet"/>
      <w:lvlText w:val="•"/>
      <w:lvlJc w:val="left"/>
      <w:pPr>
        <w:ind w:left="1394" w:hanging="310"/>
      </w:pPr>
      <w:rPr>
        <w:rFonts w:hint="default"/>
        <w:lang w:val="en-US" w:eastAsia="en-US" w:bidi="ar-SA"/>
      </w:rPr>
    </w:lvl>
    <w:lvl w:ilvl="3" w:tplc="EDBE3CB0">
      <w:numFmt w:val="bullet"/>
      <w:lvlText w:val="•"/>
      <w:lvlJc w:val="left"/>
      <w:pPr>
        <w:ind w:left="1812" w:hanging="310"/>
      </w:pPr>
      <w:rPr>
        <w:rFonts w:hint="default"/>
        <w:lang w:val="en-US" w:eastAsia="en-US" w:bidi="ar-SA"/>
      </w:rPr>
    </w:lvl>
    <w:lvl w:ilvl="4" w:tplc="A708542A">
      <w:numFmt w:val="bullet"/>
      <w:lvlText w:val="•"/>
      <w:lvlJc w:val="left"/>
      <w:pPr>
        <w:ind w:left="2229" w:hanging="310"/>
      </w:pPr>
      <w:rPr>
        <w:rFonts w:hint="default"/>
        <w:lang w:val="en-US" w:eastAsia="en-US" w:bidi="ar-SA"/>
      </w:rPr>
    </w:lvl>
    <w:lvl w:ilvl="5" w:tplc="246ED2BE">
      <w:numFmt w:val="bullet"/>
      <w:lvlText w:val="•"/>
      <w:lvlJc w:val="left"/>
      <w:pPr>
        <w:ind w:left="2646" w:hanging="310"/>
      </w:pPr>
      <w:rPr>
        <w:rFonts w:hint="default"/>
        <w:lang w:val="en-US" w:eastAsia="en-US" w:bidi="ar-SA"/>
      </w:rPr>
    </w:lvl>
    <w:lvl w:ilvl="6" w:tplc="5C6881D6">
      <w:numFmt w:val="bullet"/>
      <w:lvlText w:val="•"/>
      <w:lvlJc w:val="left"/>
      <w:pPr>
        <w:ind w:left="3064" w:hanging="310"/>
      </w:pPr>
      <w:rPr>
        <w:rFonts w:hint="default"/>
        <w:lang w:val="en-US" w:eastAsia="en-US" w:bidi="ar-SA"/>
      </w:rPr>
    </w:lvl>
    <w:lvl w:ilvl="7" w:tplc="719C02D8">
      <w:numFmt w:val="bullet"/>
      <w:lvlText w:val="•"/>
      <w:lvlJc w:val="left"/>
      <w:pPr>
        <w:ind w:left="3481" w:hanging="310"/>
      </w:pPr>
      <w:rPr>
        <w:rFonts w:hint="default"/>
        <w:lang w:val="en-US" w:eastAsia="en-US" w:bidi="ar-SA"/>
      </w:rPr>
    </w:lvl>
    <w:lvl w:ilvl="8" w:tplc="7C265998">
      <w:numFmt w:val="bullet"/>
      <w:lvlText w:val="•"/>
      <w:lvlJc w:val="left"/>
      <w:pPr>
        <w:ind w:left="3898" w:hanging="310"/>
      </w:pPr>
      <w:rPr>
        <w:rFonts w:hint="default"/>
        <w:lang w:val="en-US" w:eastAsia="en-US" w:bidi="ar-SA"/>
      </w:rPr>
    </w:lvl>
  </w:abstractNum>
  <w:abstractNum w:abstractNumId="1">
    <w:nsid w:val="374D36B5"/>
    <w:multiLevelType w:val="hybridMultilevel"/>
    <w:tmpl w:val="E0BABE66"/>
    <w:lvl w:ilvl="0" w:tplc="EE908968">
      <w:start w:val="1"/>
      <w:numFmt w:val="upperLetter"/>
      <w:lvlText w:val="%1."/>
      <w:lvlJc w:val="left"/>
      <w:pPr>
        <w:ind w:left="561" w:hanging="318"/>
        <w:jc w:val="left"/>
      </w:pPr>
      <w:rPr>
        <w:rFonts w:ascii="Times New Roman" w:eastAsia="Times New Roman" w:hAnsi="Times New Roman" w:cs="Times New Roman" w:hint="default"/>
        <w:i/>
        <w:w w:val="99"/>
        <w:sz w:val="20"/>
        <w:szCs w:val="20"/>
        <w:lang w:val="en-US" w:eastAsia="en-US" w:bidi="ar-SA"/>
      </w:rPr>
    </w:lvl>
    <w:lvl w:ilvl="1" w:tplc="F7D4253A">
      <w:numFmt w:val="bullet"/>
      <w:lvlText w:val="•"/>
      <w:lvlJc w:val="left"/>
      <w:pPr>
        <w:ind w:left="977" w:hanging="318"/>
      </w:pPr>
      <w:rPr>
        <w:rFonts w:hint="default"/>
        <w:lang w:val="en-US" w:eastAsia="en-US" w:bidi="ar-SA"/>
      </w:rPr>
    </w:lvl>
    <w:lvl w:ilvl="2" w:tplc="8BCEDE76">
      <w:numFmt w:val="bullet"/>
      <w:lvlText w:val="•"/>
      <w:lvlJc w:val="left"/>
      <w:pPr>
        <w:ind w:left="1394" w:hanging="318"/>
      </w:pPr>
      <w:rPr>
        <w:rFonts w:hint="default"/>
        <w:lang w:val="en-US" w:eastAsia="en-US" w:bidi="ar-SA"/>
      </w:rPr>
    </w:lvl>
    <w:lvl w:ilvl="3" w:tplc="F140B3EC">
      <w:numFmt w:val="bullet"/>
      <w:lvlText w:val="•"/>
      <w:lvlJc w:val="left"/>
      <w:pPr>
        <w:ind w:left="1812" w:hanging="318"/>
      </w:pPr>
      <w:rPr>
        <w:rFonts w:hint="default"/>
        <w:lang w:val="en-US" w:eastAsia="en-US" w:bidi="ar-SA"/>
      </w:rPr>
    </w:lvl>
    <w:lvl w:ilvl="4" w:tplc="F08E3F54">
      <w:numFmt w:val="bullet"/>
      <w:lvlText w:val="•"/>
      <w:lvlJc w:val="left"/>
      <w:pPr>
        <w:ind w:left="2229" w:hanging="318"/>
      </w:pPr>
      <w:rPr>
        <w:rFonts w:hint="default"/>
        <w:lang w:val="en-US" w:eastAsia="en-US" w:bidi="ar-SA"/>
      </w:rPr>
    </w:lvl>
    <w:lvl w:ilvl="5" w:tplc="F9B67C8E">
      <w:numFmt w:val="bullet"/>
      <w:lvlText w:val="•"/>
      <w:lvlJc w:val="left"/>
      <w:pPr>
        <w:ind w:left="2646" w:hanging="318"/>
      </w:pPr>
      <w:rPr>
        <w:rFonts w:hint="default"/>
        <w:lang w:val="en-US" w:eastAsia="en-US" w:bidi="ar-SA"/>
      </w:rPr>
    </w:lvl>
    <w:lvl w:ilvl="6" w:tplc="E10C176E">
      <w:numFmt w:val="bullet"/>
      <w:lvlText w:val="•"/>
      <w:lvlJc w:val="left"/>
      <w:pPr>
        <w:ind w:left="3064" w:hanging="318"/>
      </w:pPr>
      <w:rPr>
        <w:rFonts w:hint="default"/>
        <w:lang w:val="en-US" w:eastAsia="en-US" w:bidi="ar-SA"/>
      </w:rPr>
    </w:lvl>
    <w:lvl w:ilvl="7" w:tplc="5DF05340">
      <w:numFmt w:val="bullet"/>
      <w:lvlText w:val="•"/>
      <w:lvlJc w:val="left"/>
      <w:pPr>
        <w:ind w:left="3481" w:hanging="318"/>
      </w:pPr>
      <w:rPr>
        <w:rFonts w:hint="default"/>
        <w:lang w:val="en-US" w:eastAsia="en-US" w:bidi="ar-SA"/>
      </w:rPr>
    </w:lvl>
    <w:lvl w:ilvl="8" w:tplc="4274D46A">
      <w:numFmt w:val="bullet"/>
      <w:lvlText w:val="•"/>
      <w:lvlJc w:val="left"/>
      <w:pPr>
        <w:ind w:left="3898" w:hanging="318"/>
      </w:pPr>
      <w:rPr>
        <w:rFonts w:hint="default"/>
        <w:lang w:val="en-US" w:eastAsia="en-US" w:bidi="ar-SA"/>
      </w:rPr>
    </w:lvl>
  </w:abstractNum>
  <w:abstractNum w:abstractNumId="2">
    <w:nsid w:val="387644DB"/>
    <w:multiLevelType w:val="hybridMultilevel"/>
    <w:tmpl w:val="6F34BF7C"/>
    <w:lvl w:ilvl="0" w:tplc="8CFC3FE4">
      <w:start w:val="1"/>
      <w:numFmt w:val="upperLetter"/>
      <w:lvlText w:val="%1."/>
      <w:lvlJc w:val="left"/>
      <w:pPr>
        <w:ind w:left="562" w:hanging="318"/>
        <w:jc w:val="right"/>
      </w:pPr>
      <w:rPr>
        <w:rFonts w:ascii="Times New Roman" w:eastAsia="Times New Roman" w:hAnsi="Times New Roman" w:cs="Times New Roman" w:hint="default"/>
        <w:i/>
        <w:w w:val="99"/>
        <w:sz w:val="20"/>
        <w:szCs w:val="20"/>
        <w:lang w:val="en-US" w:eastAsia="en-US" w:bidi="ar-SA"/>
      </w:rPr>
    </w:lvl>
    <w:lvl w:ilvl="1" w:tplc="5FFCB9BE">
      <w:numFmt w:val="bullet"/>
      <w:lvlText w:val="•"/>
      <w:lvlJc w:val="left"/>
      <w:pPr>
        <w:ind w:left="499" w:hanging="318"/>
      </w:pPr>
      <w:rPr>
        <w:rFonts w:hint="default"/>
        <w:lang w:val="en-US" w:eastAsia="en-US" w:bidi="ar-SA"/>
      </w:rPr>
    </w:lvl>
    <w:lvl w:ilvl="2" w:tplc="2C2E69EE">
      <w:numFmt w:val="bullet"/>
      <w:lvlText w:val="•"/>
      <w:lvlJc w:val="left"/>
      <w:pPr>
        <w:ind w:left="439" w:hanging="318"/>
      </w:pPr>
      <w:rPr>
        <w:rFonts w:hint="default"/>
        <w:lang w:val="en-US" w:eastAsia="en-US" w:bidi="ar-SA"/>
      </w:rPr>
    </w:lvl>
    <w:lvl w:ilvl="3" w:tplc="70107092">
      <w:numFmt w:val="bullet"/>
      <w:lvlText w:val="•"/>
      <w:lvlJc w:val="left"/>
      <w:pPr>
        <w:ind w:left="379" w:hanging="318"/>
      </w:pPr>
      <w:rPr>
        <w:rFonts w:hint="default"/>
        <w:lang w:val="en-US" w:eastAsia="en-US" w:bidi="ar-SA"/>
      </w:rPr>
    </w:lvl>
    <w:lvl w:ilvl="4" w:tplc="2892E62E">
      <w:numFmt w:val="bullet"/>
      <w:lvlText w:val="•"/>
      <w:lvlJc w:val="left"/>
      <w:pPr>
        <w:ind w:left="319" w:hanging="318"/>
      </w:pPr>
      <w:rPr>
        <w:rFonts w:hint="default"/>
        <w:lang w:val="en-US" w:eastAsia="en-US" w:bidi="ar-SA"/>
      </w:rPr>
    </w:lvl>
    <w:lvl w:ilvl="5" w:tplc="FF46E1F2">
      <w:numFmt w:val="bullet"/>
      <w:lvlText w:val="•"/>
      <w:lvlJc w:val="left"/>
      <w:pPr>
        <w:ind w:left="259" w:hanging="318"/>
      </w:pPr>
      <w:rPr>
        <w:rFonts w:hint="default"/>
        <w:lang w:val="en-US" w:eastAsia="en-US" w:bidi="ar-SA"/>
      </w:rPr>
    </w:lvl>
    <w:lvl w:ilvl="6" w:tplc="B492F9E4">
      <w:numFmt w:val="bullet"/>
      <w:lvlText w:val="•"/>
      <w:lvlJc w:val="left"/>
      <w:pPr>
        <w:ind w:left="199" w:hanging="318"/>
      </w:pPr>
      <w:rPr>
        <w:rFonts w:hint="default"/>
        <w:lang w:val="en-US" w:eastAsia="en-US" w:bidi="ar-SA"/>
      </w:rPr>
    </w:lvl>
    <w:lvl w:ilvl="7" w:tplc="25CC60F6">
      <w:numFmt w:val="bullet"/>
      <w:lvlText w:val="•"/>
      <w:lvlJc w:val="left"/>
      <w:pPr>
        <w:ind w:left="139" w:hanging="318"/>
      </w:pPr>
      <w:rPr>
        <w:rFonts w:hint="default"/>
        <w:lang w:val="en-US" w:eastAsia="en-US" w:bidi="ar-SA"/>
      </w:rPr>
    </w:lvl>
    <w:lvl w:ilvl="8" w:tplc="2C82D10A">
      <w:numFmt w:val="bullet"/>
      <w:lvlText w:val="•"/>
      <w:lvlJc w:val="left"/>
      <w:pPr>
        <w:ind w:left="79" w:hanging="318"/>
      </w:pPr>
      <w:rPr>
        <w:rFonts w:hint="default"/>
        <w:lang w:val="en-US" w:eastAsia="en-US" w:bidi="ar-SA"/>
      </w:rPr>
    </w:lvl>
  </w:abstractNum>
  <w:abstractNum w:abstractNumId="3">
    <w:nsid w:val="58DE77FD"/>
    <w:multiLevelType w:val="hybridMultilevel"/>
    <w:tmpl w:val="C01460AC"/>
    <w:lvl w:ilvl="0" w:tplc="39364E2A">
      <w:numFmt w:val="decimal"/>
      <w:lvlText w:val="%1"/>
      <w:lvlJc w:val="left"/>
      <w:pPr>
        <w:ind w:left="741" w:hanging="363"/>
        <w:jc w:val="left"/>
      </w:pPr>
      <w:rPr>
        <w:rFonts w:hint="default"/>
        <w:lang w:val="en-US" w:eastAsia="en-US" w:bidi="ar-SA"/>
      </w:rPr>
    </w:lvl>
    <w:lvl w:ilvl="1" w:tplc="2ED4D448">
      <w:numFmt w:val="none"/>
      <w:lvlText w:val=""/>
      <w:lvlJc w:val="left"/>
      <w:pPr>
        <w:tabs>
          <w:tab w:val="num" w:pos="360"/>
        </w:tabs>
      </w:pPr>
    </w:lvl>
    <w:lvl w:ilvl="2" w:tplc="4D62193C">
      <w:start w:val="1"/>
      <w:numFmt w:val="decimal"/>
      <w:lvlText w:val="[%3]"/>
      <w:lvlJc w:val="left"/>
      <w:pPr>
        <w:ind w:left="843" w:hanging="295"/>
        <w:jc w:val="right"/>
      </w:pPr>
      <w:rPr>
        <w:rFonts w:ascii="Times New Roman" w:eastAsia="Times New Roman" w:hAnsi="Times New Roman" w:cs="Times New Roman" w:hint="default"/>
        <w:w w:val="99"/>
        <w:sz w:val="20"/>
        <w:szCs w:val="20"/>
        <w:lang w:val="en-US" w:eastAsia="en-US" w:bidi="ar-SA"/>
      </w:rPr>
    </w:lvl>
    <w:lvl w:ilvl="3" w:tplc="50F4FEFE">
      <w:numFmt w:val="bullet"/>
      <w:lvlText w:val="•"/>
      <w:lvlJc w:val="left"/>
      <w:pPr>
        <w:ind w:left="1038" w:hanging="295"/>
      </w:pPr>
      <w:rPr>
        <w:rFonts w:hint="default"/>
        <w:lang w:val="en-US" w:eastAsia="en-US" w:bidi="ar-SA"/>
      </w:rPr>
    </w:lvl>
    <w:lvl w:ilvl="4" w:tplc="DF50A308">
      <w:numFmt w:val="bullet"/>
      <w:lvlText w:val="•"/>
      <w:lvlJc w:val="left"/>
      <w:pPr>
        <w:ind w:left="1116" w:hanging="295"/>
      </w:pPr>
      <w:rPr>
        <w:rFonts w:hint="default"/>
        <w:lang w:val="en-US" w:eastAsia="en-US" w:bidi="ar-SA"/>
      </w:rPr>
    </w:lvl>
    <w:lvl w:ilvl="5" w:tplc="1C86A24E">
      <w:numFmt w:val="bullet"/>
      <w:lvlText w:val="•"/>
      <w:lvlJc w:val="left"/>
      <w:pPr>
        <w:ind w:left="1194" w:hanging="295"/>
      </w:pPr>
      <w:rPr>
        <w:rFonts w:hint="default"/>
        <w:lang w:val="en-US" w:eastAsia="en-US" w:bidi="ar-SA"/>
      </w:rPr>
    </w:lvl>
    <w:lvl w:ilvl="6" w:tplc="F7B20EE8">
      <w:numFmt w:val="bullet"/>
      <w:lvlText w:val="•"/>
      <w:lvlJc w:val="left"/>
      <w:pPr>
        <w:ind w:left="1272" w:hanging="295"/>
      </w:pPr>
      <w:rPr>
        <w:rFonts w:hint="default"/>
        <w:lang w:val="en-US" w:eastAsia="en-US" w:bidi="ar-SA"/>
      </w:rPr>
    </w:lvl>
    <w:lvl w:ilvl="7" w:tplc="51CEB3F2">
      <w:numFmt w:val="bullet"/>
      <w:lvlText w:val="•"/>
      <w:lvlJc w:val="left"/>
      <w:pPr>
        <w:ind w:left="1350" w:hanging="295"/>
      </w:pPr>
      <w:rPr>
        <w:rFonts w:hint="default"/>
        <w:lang w:val="en-US" w:eastAsia="en-US" w:bidi="ar-SA"/>
      </w:rPr>
    </w:lvl>
    <w:lvl w:ilvl="8" w:tplc="F4527448">
      <w:numFmt w:val="bullet"/>
      <w:lvlText w:val="•"/>
      <w:lvlJc w:val="left"/>
      <w:pPr>
        <w:ind w:left="1429" w:hanging="295"/>
      </w:pPr>
      <w:rPr>
        <w:rFonts w:hint="default"/>
        <w:lang w:val="en-US" w:eastAsia="en-US" w:bidi="ar-SA"/>
      </w:rPr>
    </w:lvl>
  </w:abstractNum>
  <w:abstractNum w:abstractNumId="4">
    <w:nsid w:val="75865F33"/>
    <w:multiLevelType w:val="hybridMultilevel"/>
    <w:tmpl w:val="D8586844"/>
    <w:lvl w:ilvl="0" w:tplc="83A4BCA4">
      <w:start w:val="1"/>
      <w:numFmt w:val="upperRoman"/>
      <w:lvlText w:val="%1."/>
      <w:lvlJc w:val="left"/>
      <w:pPr>
        <w:ind w:left="2252" w:hanging="238"/>
        <w:jc w:val="right"/>
      </w:pPr>
      <w:rPr>
        <w:rFonts w:hint="default"/>
        <w:spacing w:val="-4"/>
        <w:w w:val="100"/>
        <w:lang w:val="en-US" w:eastAsia="en-US" w:bidi="ar-SA"/>
      </w:rPr>
    </w:lvl>
    <w:lvl w:ilvl="1" w:tplc="85C2C1E8">
      <w:numFmt w:val="bullet"/>
      <w:lvlText w:val="•"/>
      <w:lvlJc w:val="left"/>
      <w:pPr>
        <w:ind w:left="2527" w:hanging="238"/>
      </w:pPr>
      <w:rPr>
        <w:rFonts w:hint="default"/>
        <w:lang w:val="en-US" w:eastAsia="en-US" w:bidi="ar-SA"/>
      </w:rPr>
    </w:lvl>
    <w:lvl w:ilvl="2" w:tplc="56D0C3F4">
      <w:numFmt w:val="bullet"/>
      <w:lvlText w:val="•"/>
      <w:lvlJc w:val="left"/>
      <w:pPr>
        <w:ind w:left="2794" w:hanging="238"/>
      </w:pPr>
      <w:rPr>
        <w:rFonts w:hint="default"/>
        <w:lang w:val="en-US" w:eastAsia="en-US" w:bidi="ar-SA"/>
      </w:rPr>
    </w:lvl>
    <w:lvl w:ilvl="3" w:tplc="0C404FFC">
      <w:numFmt w:val="bullet"/>
      <w:lvlText w:val="•"/>
      <w:lvlJc w:val="left"/>
      <w:pPr>
        <w:ind w:left="3061" w:hanging="238"/>
      </w:pPr>
      <w:rPr>
        <w:rFonts w:hint="default"/>
        <w:lang w:val="en-US" w:eastAsia="en-US" w:bidi="ar-SA"/>
      </w:rPr>
    </w:lvl>
    <w:lvl w:ilvl="4" w:tplc="0F9C409C">
      <w:numFmt w:val="bullet"/>
      <w:lvlText w:val="•"/>
      <w:lvlJc w:val="left"/>
      <w:pPr>
        <w:ind w:left="3328" w:hanging="238"/>
      </w:pPr>
      <w:rPr>
        <w:rFonts w:hint="default"/>
        <w:lang w:val="en-US" w:eastAsia="en-US" w:bidi="ar-SA"/>
      </w:rPr>
    </w:lvl>
    <w:lvl w:ilvl="5" w:tplc="0C36E522">
      <w:numFmt w:val="bullet"/>
      <w:lvlText w:val="•"/>
      <w:lvlJc w:val="left"/>
      <w:pPr>
        <w:ind w:left="3595" w:hanging="238"/>
      </w:pPr>
      <w:rPr>
        <w:rFonts w:hint="default"/>
        <w:lang w:val="en-US" w:eastAsia="en-US" w:bidi="ar-SA"/>
      </w:rPr>
    </w:lvl>
    <w:lvl w:ilvl="6" w:tplc="0346E3B2">
      <w:numFmt w:val="bullet"/>
      <w:lvlText w:val="•"/>
      <w:lvlJc w:val="left"/>
      <w:pPr>
        <w:ind w:left="3862" w:hanging="238"/>
      </w:pPr>
      <w:rPr>
        <w:rFonts w:hint="default"/>
        <w:lang w:val="en-US" w:eastAsia="en-US" w:bidi="ar-SA"/>
      </w:rPr>
    </w:lvl>
    <w:lvl w:ilvl="7" w:tplc="BFA49752">
      <w:numFmt w:val="bullet"/>
      <w:lvlText w:val="•"/>
      <w:lvlJc w:val="left"/>
      <w:pPr>
        <w:ind w:left="4130" w:hanging="238"/>
      </w:pPr>
      <w:rPr>
        <w:rFonts w:hint="default"/>
        <w:lang w:val="en-US" w:eastAsia="en-US" w:bidi="ar-SA"/>
      </w:rPr>
    </w:lvl>
    <w:lvl w:ilvl="8" w:tplc="C6AC5250">
      <w:numFmt w:val="bullet"/>
      <w:lvlText w:val="•"/>
      <w:lvlJc w:val="left"/>
      <w:pPr>
        <w:ind w:left="4397" w:hanging="238"/>
      </w:pPr>
      <w:rPr>
        <w:rFonts w:hint="default"/>
        <w:lang w:val="en-US"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E5125"/>
    <w:rsid w:val="00BE5125"/>
    <w:rsid w:val="00EB6C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51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5125"/>
    <w:pPr>
      <w:jc w:val="both"/>
    </w:pPr>
    <w:rPr>
      <w:sz w:val="20"/>
      <w:szCs w:val="20"/>
    </w:rPr>
  </w:style>
  <w:style w:type="paragraph" w:styleId="Title">
    <w:name w:val="Title"/>
    <w:basedOn w:val="Normal"/>
    <w:uiPriority w:val="1"/>
    <w:qFormat/>
    <w:rsid w:val="00BE5125"/>
    <w:pPr>
      <w:spacing w:before="63"/>
      <w:ind w:left="778" w:right="338" w:hanging="1"/>
      <w:jc w:val="center"/>
    </w:pPr>
    <w:rPr>
      <w:sz w:val="48"/>
      <w:szCs w:val="48"/>
    </w:rPr>
  </w:style>
  <w:style w:type="paragraph" w:styleId="ListParagraph">
    <w:name w:val="List Paragraph"/>
    <w:basedOn w:val="Normal"/>
    <w:uiPriority w:val="1"/>
    <w:qFormat/>
    <w:rsid w:val="00BE5125"/>
    <w:pPr>
      <w:ind w:left="843" w:hanging="284"/>
      <w:jc w:val="both"/>
    </w:pPr>
  </w:style>
  <w:style w:type="paragraph" w:customStyle="1" w:styleId="TableParagraph">
    <w:name w:val="Table Paragraph"/>
    <w:basedOn w:val="Normal"/>
    <w:uiPriority w:val="1"/>
    <w:qFormat/>
    <w:rsid w:val="00BE51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4256</Words>
  <Characters>24263</Characters>
  <Application>Microsoft Office Word</Application>
  <DocSecurity>0</DocSecurity>
  <Lines>202</Lines>
  <Paragraphs>56</Paragraphs>
  <ScaleCrop>false</ScaleCrop>
  <Company/>
  <LinksUpToDate>false</LinksUpToDate>
  <CharactersWithSpaces>28463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2020-06-12T05:53:00Z</dcterms:created>
  <dcterms:modified xsi:type="dcterms:W3CDTF">2020-06-12T05:53:00Z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for Microsoft 365</vt:lpwstr>
  </property>
  <property fmtid="{D5CDD505-2E9C-101B-9397-08002B2CF9AE}" pid="4" name="LastSaved">
    <vt:filetime>2020-06-12T00:00:00Z</vt:filetime>
  </property>
</Properties>
</file>