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324E7" w14:textId="55A0C8D7" w:rsidR="000B2735" w:rsidRDefault="001D42DE" w:rsidP="001D42DE">
      <w:pPr>
        <w:pStyle w:val="Title"/>
        <w:framePr w:wrap="notBeside"/>
        <w:spacing w:after="240"/>
        <w:rPr>
          <w:sz w:val="40"/>
          <w:szCs w:val="40"/>
        </w:rPr>
      </w:pPr>
      <w:r w:rsidRPr="001D42DE">
        <w:rPr>
          <w:sz w:val="40"/>
          <w:szCs w:val="40"/>
        </w:rPr>
        <w:t>Experimental Characterisation of a McKibben-type Pneumatic Bending Actuator</w:t>
      </w:r>
    </w:p>
    <w:p w14:paraId="08EB40A9" w14:textId="235BEF30" w:rsidR="001D42DE" w:rsidRPr="001D42DE" w:rsidRDefault="001D42DE" w:rsidP="001D42DE">
      <w:pPr>
        <w:jc w:val="center"/>
        <w:rPr>
          <w:vertAlign w:val="superscript"/>
        </w:rPr>
      </w:pPr>
      <w:r w:rsidRPr="001D42DE">
        <w:t>Adithya R Upadhya</w:t>
      </w:r>
      <w:r w:rsidRPr="001D42DE">
        <w:rPr>
          <w:vertAlign w:val="superscript"/>
        </w:rPr>
        <w:t>1</w:t>
      </w:r>
      <w:r w:rsidRPr="001D42DE">
        <w:t>, Mohith S</w:t>
      </w:r>
      <w:r w:rsidRPr="001D42DE">
        <w:rPr>
          <w:vertAlign w:val="superscript"/>
        </w:rPr>
        <w:t>1</w:t>
      </w:r>
      <w:r w:rsidRPr="001D42DE">
        <w:t>, Navin Karanth P</w:t>
      </w:r>
      <w:r w:rsidRPr="001D42DE">
        <w:rPr>
          <w:vertAlign w:val="superscript"/>
        </w:rPr>
        <w:t>1</w:t>
      </w:r>
    </w:p>
    <w:p w14:paraId="03F4B610" w14:textId="77777777" w:rsidR="00381F2F" w:rsidRDefault="001D42DE" w:rsidP="001D42DE">
      <w:pPr>
        <w:jc w:val="center"/>
      </w:pPr>
      <w:r w:rsidRPr="001D42DE">
        <w:rPr>
          <w:vertAlign w:val="superscript"/>
        </w:rPr>
        <w:t>1</w:t>
      </w:r>
      <w:r w:rsidRPr="001D42DE">
        <w:t xml:space="preserve">Department of Mechanical Engineering, National Institute of Technology Karnataka, </w:t>
      </w:r>
      <w:proofErr w:type="spellStart"/>
      <w:r w:rsidRPr="001D42DE">
        <w:t>Surathkal</w:t>
      </w:r>
      <w:proofErr w:type="spellEnd"/>
      <w:r w:rsidRPr="001D42DE">
        <w:t xml:space="preserve">, Mangalore </w:t>
      </w:r>
      <w:r w:rsidR="00CA0123">
        <w:t>–</w:t>
      </w:r>
      <w:r w:rsidRPr="001D42DE">
        <w:t xml:space="preserve"> 575025</w:t>
      </w:r>
    </w:p>
    <w:p w14:paraId="3B0797DC" w14:textId="77777777" w:rsidR="00381F2F" w:rsidRDefault="00381F2F" w:rsidP="001D42DE">
      <w:pPr>
        <w:jc w:val="center"/>
      </w:pPr>
    </w:p>
    <w:p w14:paraId="551BAB75" w14:textId="5DF92B86" w:rsidR="00381F2F" w:rsidRDefault="00381F2F" w:rsidP="001D42DE">
      <w:pPr>
        <w:jc w:val="center"/>
        <w:sectPr w:rsidR="00381F2F">
          <w:pgSz w:w="11906" w:h="16838"/>
          <w:pgMar w:top="1440" w:right="1440" w:bottom="1440" w:left="1440" w:header="708" w:footer="708" w:gutter="0"/>
          <w:cols w:space="708"/>
          <w:docGrid w:linePitch="360"/>
        </w:sectPr>
      </w:pPr>
    </w:p>
    <w:p w14:paraId="477319CA" w14:textId="19070B48" w:rsidR="00381F2F" w:rsidRDefault="00381F2F" w:rsidP="00800BB5">
      <w:pPr>
        <w:rPr>
          <w:b/>
          <w:bCs/>
        </w:rPr>
      </w:pPr>
      <w:r w:rsidRPr="00800BB5">
        <w:rPr>
          <w:b/>
          <w:bCs/>
          <w:i/>
          <w:iCs/>
        </w:rPr>
        <w:t>Abstract -</w:t>
      </w:r>
      <w:r w:rsidRPr="00800BB5">
        <w:rPr>
          <w:b/>
          <w:bCs/>
        </w:rPr>
        <w:t xml:space="preserve"> Soft robotics is a growing, fresh area that relies on these mechanical characteristics and the inclusion of components, buildings and applications. Just as animal movements are based on the close inclusion of neural and mechanical controls, soft robotics aims to accomplish better and simpler processes by exploiting ‘mechanical intelligence’ of soft materials. One such soft pneumatic bending actuator is </w:t>
      </w:r>
      <w:r w:rsidR="004513F1">
        <w:rPr>
          <w:b/>
          <w:bCs/>
        </w:rPr>
        <w:t>developed here. It is then fabricated using latex tube, braided sleeve and strain-restraining material</w:t>
      </w:r>
      <w:r w:rsidRPr="00800BB5">
        <w:rPr>
          <w:b/>
          <w:bCs/>
        </w:rPr>
        <w:t xml:space="preserve">. </w:t>
      </w:r>
      <w:r w:rsidR="004513F1">
        <w:rPr>
          <w:b/>
          <w:bCs/>
        </w:rPr>
        <w:t xml:space="preserve">The </w:t>
      </w:r>
      <w:r w:rsidR="004513F1" w:rsidRPr="00800BB5">
        <w:rPr>
          <w:b/>
          <w:bCs/>
        </w:rPr>
        <w:t>McKibben Pneumatic Bending Actuator (MPBA)</w:t>
      </w:r>
      <w:r w:rsidR="004513F1">
        <w:rPr>
          <w:b/>
          <w:bCs/>
        </w:rPr>
        <w:t xml:space="preserve"> was characterized after several tests. </w:t>
      </w:r>
      <w:r w:rsidRPr="00800BB5">
        <w:rPr>
          <w:b/>
          <w:bCs/>
        </w:rPr>
        <w:t xml:space="preserve">The </w:t>
      </w:r>
      <w:r w:rsidR="004513F1">
        <w:rPr>
          <w:b/>
          <w:bCs/>
        </w:rPr>
        <w:t xml:space="preserve">actuator </w:t>
      </w:r>
      <w:r w:rsidRPr="00800BB5">
        <w:rPr>
          <w:b/>
          <w:bCs/>
        </w:rPr>
        <w:t>tested here shows a bending angle of 130.8° for an air pressure of 2.5bar. It exerted a maximum force of 8.52N for the same air pressure.</w:t>
      </w:r>
    </w:p>
    <w:p w14:paraId="629ABE6E" w14:textId="65887234" w:rsidR="00800BB5" w:rsidRDefault="00800BB5" w:rsidP="00800BB5">
      <w:pPr>
        <w:rPr>
          <w:b/>
          <w:bCs/>
        </w:rPr>
      </w:pPr>
    </w:p>
    <w:p w14:paraId="3E92127A" w14:textId="551C9BC2" w:rsidR="00800BB5" w:rsidRPr="00800BB5" w:rsidRDefault="00800BB5" w:rsidP="00800BB5">
      <w:pPr>
        <w:rPr>
          <w:b/>
          <w:bCs/>
        </w:rPr>
      </w:pPr>
      <w:r w:rsidRPr="00800BB5">
        <w:rPr>
          <w:b/>
          <w:bCs/>
          <w:i/>
          <w:iCs/>
        </w:rPr>
        <w:t>Keywords</w:t>
      </w:r>
      <w:r w:rsidRPr="00800BB5">
        <w:rPr>
          <w:b/>
          <w:bCs/>
        </w:rPr>
        <w:t xml:space="preserve"> </w:t>
      </w:r>
      <w:r>
        <w:rPr>
          <w:b/>
          <w:bCs/>
        </w:rPr>
        <w:t>–</w:t>
      </w:r>
      <w:r w:rsidR="00720E4D">
        <w:rPr>
          <w:b/>
          <w:bCs/>
        </w:rPr>
        <w:t xml:space="preserve"> </w:t>
      </w:r>
      <w:bookmarkStart w:id="0" w:name="_GoBack"/>
      <w:bookmarkEnd w:id="0"/>
      <w:r>
        <w:rPr>
          <w:b/>
          <w:bCs/>
        </w:rPr>
        <w:t xml:space="preserve">McKibben Pneumatic Bending Actuator, </w:t>
      </w:r>
      <w:r w:rsidR="00BB0512">
        <w:rPr>
          <w:b/>
          <w:bCs/>
        </w:rPr>
        <w:t>MPBA</w:t>
      </w:r>
      <w:r w:rsidR="00720E4D">
        <w:rPr>
          <w:b/>
          <w:bCs/>
        </w:rPr>
        <w:t xml:space="preserve">, </w:t>
      </w:r>
      <w:r w:rsidR="00720E4D">
        <w:rPr>
          <w:b/>
          <w:bCs/>
        </w:rPr>
        <w:t>Pneumatic Actuator,</w:t>
      </w:r>
      <w:r w:rsidR="00720E4D">
        <w:rPr>
          <w:b/>
          <w:bCs/>
        </w:rPr>
        <w:t xml:space="preserve"> </w:t>
      </w:r>
      <w:r w:rsidR="00720E4D">
        <w:rPr>
          <w:b/>
          <w:bCs/>
        </w:rPr>
        <w:t>Soft Robotics</w:t>
      </w:r>
      <w:r w:rsidR="00720E4D">
        <w:rPr>
          <w:b/>
          <w:bCs/>
        </w:rPr>
        <w:t>.</w:t>
      </w:r>
    </w:p>
    <w:p w14:paraId="3EC65FB4" w14:textId="1D08D2BF" w:rsidR="005435EE" w:rsidRDefault="005435EE" w:rsidP="005435EE">
      <w:pPr>
        <w:pStyle w:val="Heading1"/>
      </w:pPr>
      <w:r>
        <w:t>Introduction</w:t>
      </w:r>
    </w:p>
    <w:p w14:paraId="7BE438C4" w14:textId="62C12035" w:rsidR="002A1BEE" w:rsidRDefault="004D184D" w:rsidP="00B0755D">
      <w:pPr>
        <w:spacing w:line="276" w:lineRule="auto"/>
      </w:pPr>
      <w:r w:rsidRPr="004D184D">
        <w:t xml:space="preserve">Classical robots have rigid underlying frameworks which constrain their ability to communicate with their environment. Conventional robot manipulators, for instance, have rigid connections, and can move objects using their advanced end effectors only. </w:t>
      </w:r>
      <w:r w:rsidR="00AE67CB" w:rsidRPr="004D184D">
        <w:t>However,</w:t>
      </w:r>
      <w:r w:rsidRPr="004D184D">
        <w:t xml:space="preserve"> these robots face difficulties working in unstructured and heavily congested conditions</w:t>
      </w:r>
      <w:r w:rsidR="00557912">
        <w:t xml:space="preserve"> </w:t>
      </w:r>
      <w:r w:rsidR="00557912">
        <w:fldChar w:fldCharType="begin" w:fldLock="1"/>
      </w:r>
      <w:r w:rsidR="00557912">
        <w:instrText>ADDIN CSL_CITATION {"citationItems":[{"id":"ITEM-1","itemData":{"DOI":"10.1080/11762320802557865","abstract":"Traditional robots have rigid underlying structures that limit their ability to interact with their environment. For example, conventional robot manipulators have rigid links and can manipulate objects using only their specialised end effectors. These robots often encounter difficulties operating in unstructured and highly congested environments. A variety of animals and plants exhibit complex movement with soft structures devoid of rigid components. Muscular hydrostats (e.g. octopus arms and elephant trunks) are almost entirely composed of muscle and connective tissue and plant cells can change shape when pressurised by osmosis. Researchers have been inspired by biology to design and build soft robots. With a soft structure and redundant degrees of freedom, these robots can be used for delicate tasks in cluttered and/or unstructured environments. This paper discusses the novel capabilities of soft robots, describes examples from nature that provide biological inspiration, surveys the state of the art and outlines existing challenges in soft robot design, modelling, fabrication and control.","author":[{"dropping-particle":"","family":"Trivedi","given":"Deepak","non-dropping-particle":"","parse-names":false,"suffix":""},{"dropping-particle":"","family":"Rahn","given":"Christopher D","non-dropping-particle":"","parse-names":false,"suffix":""},{"dropping-particle":"","family":"Kier","given":"M","non-dropping-particle":"","parse-names":false,"suffix":""},{"dropping-particle":"","family":"Walker","given":"Ian D","non-dropping-particle":"","parse-names":false,"suffix":""}],"container-title":"Applied Bionics and Biomechanics","id":"ITEM-1","issue":"3","issued":{"date-parts":[["2008"]]},"page":"99-117","publisher":"Taylor &amp; Francis","title":"Soft robotics : Biological inspiration , state of the art , and future research","type":"article-journal","volume":"5"},"uris":["http://www.mendeley.com/documents/?uuid=a963ee11-c235-4caf-8182-4f973a7d1392"]}],"mendeley":{"formattedCitation":"[1]","plainTextFormattedCitation":"[1]","previouslyFormattedCitation":"[1]"},"properties":{"noteIndex":0},"schema":"https://github.com/citation-style-language/schema/raw/master/csl-citation.json"}</w:instrText>
      </w:r>
      <w:r w:rsidR="00557912">
        <w:fldChar w:fldCharType="separate"/>
      </w:r>
      <w:r w:rsidR="00557912" w:rsidRPr="00AE67CB">
        <w:rPr>
          <w:noProof/>
        </w:rPr>
        <w:t>[1]</w:t>
      </w:r>
      <w:r w:rsidR="00557912">
        <w:fldChar w:fldCharType="end"/>
      </w:r>
      <w:r w:rsidRPr="004D184D">
        <w:t xml:space="preserve">. </w:t>
      </w:r>
      <w:r w:rsidR="00557912" w:rsidRPr="00557912">
        <w:t>Animals use the fragile mechanisms of complex natural systems to maneuver efficiently. Such capabilities have encouraged robotic engineers to integrate soft technology into their projects</w:t>
      </w:r>
      <w:r w:rsidR="00557912">
        <w:t xml:space="preserve"> </w:t>
      </w:r>
      <w:r w:rsidR="00557912">
        <w:fldChar w:fldCharType="begin" w:fldLock="1"/>
      </w:r>
      <w:r w:rsidR="00162E78">
        <w:instrText>ADDIN CSL_CITATION {"citationItems":[{"id":"ITEM-1","itemData":{"DOI":"10.1016/j.tibtech.2013.03.002","ISSN":"01677799","abstract":"Animals exploit soft structures to move effectively in complex natural environments. These capabilities have inspired robotic engineers to incorporate soft technologies into their designs. The goal is to endow robots with new, bioinspired capabilities that permit adaptive, flexible interactions with unpredictable environments. Here, we review emerging soft-bodied robotic systems, and in particular recent developments inspired by soft-bodied animals. Incorporating soft technologies can potentially reduce the mechanical and algorithmic complexity involved in robot design. Incorporating soft technologies will also expedite the evolution of robots that can safely interact with humans and natural environments. Finally, soft robotics technology can be combined with tissue engineering to create hybrid systems for medical applications.","author":[{"dropping-particle":"","family":"Kim","given":"Sangbae","non-dropping-particle":"","parse-names":false,"suffix":""},{"dropping-particle":"","family":"Laschi","given":"Cecilia","non-dropping-particle":"","parse-names":false,"suffix":""},{"dropping-particle":"","family":"Trimmer","given":"Barry","non-dropping-particle":"","parse-names":false,"suffix":""}],"container-title":"Trends in Biotechnology","id":"ITEM-1","issue":"5","issued":{"date-parts":[["2013"]]},"page":"287-294","publisher":"Elsevier Ltd","title":"Soft Robotics: A Bioinspired Evolution in Robotics","type":"article-journal","volume":"31"},"uris":["http://www.mendeley.com/documents/?uuid=efedef5b-283a-4435-8bba-96829e0ce86a"]}],"mendeley":{"formattedCitation":"[2]","plainTextFormattedCitation":"[2]","previouslyFormattedCitation":"[2]"},"properties":{"noteIndex":0},"schema":"https://github.com/citation-style-language/schema/raw/master/csl-citation.json"}</w:instrText>
      </w:r>
      <w:r w:rsidR="00557912">
        <w:fldChar w:fldCharType="separate"/>
      </w:r>
      <w:r w:rsidR="00557912" w:rsidRPr="00557912">
        <w:rPr>
          <w:noProof/>
        </w:rPr>
        <w:t>[2]</w:t>
      </w:r>
      <w:r w:rsidR="00557912">
        <w:fldChar w:fldCharType="end"/>
      </w:r>
      <w:r w:rsidR="00557912" w:rsidRPr="00557912">
        <w:t>.</w:t>
      </w:r>
      <w:r w:rsidR="00162E78">
        <w:t xml:space="preserve"> This has inspired many robotics engineers and scientists to study and develop bioinspired robots.</w:t>
      </w:r>
      <w:r w:rsidR="00557912">
        <w:t xml:space="preserve"> </w:t>
      </w:r>
      <w:r w:rsidR="00162E78" w:rsidRPr="00162E78">
        <w:t>Innovative and creative outcomes from these</w:t>
      </w:r>
      <w:r w:rsidR="00162E78">
        <w:t xml:space="preserve"> </w:t>
      </w:r>
      <w:r w:rsidR="00162E78" w:rsidRPr="00162E78">
        <w:t xml:space="preserve">works led to the development of a new robotics field known as </w:t>
      </w:r>
      <w:r w:rsidR="00162E78">
        <w:t>‘</w:t>
      </w:r>
      <w:r w:rsidR="00162E78" w:rsidRPr="00162E78">
        <w:t>soft robotics</w:t>
      </w:r>
      <w:r w:rsidR="00162E78">
        <w:t>’</w:t>
      </w:r>
      <w:r w:rsidR="00162E78">
        <w:fldChar w:fldCharType="begin" w:fldLock="1"/>
      </w:r>
      <w:r w:rsidR="00162E78">
        <w:instrText>ADDIN CSL_CITATION {"citationItems":[{"id":"ITEM-1","itemData":{"DOI":"10.1007/s12555-016-0462-3","ISBN":"8002016009","ISSN":"20054092","abstract":"Soft robots are often inspired from biological systems which consist of soft materials or are actuated by electrically activated materials. There are several advantages of soft robots compared to the conventional robots; safe human-machine interaction, adaptability to wearable devices, simple gripping system, and so on. Due to the unique features and advantages, soft robots have a considerable range of applications. This article reviews state-of-the-art researches on soft robots and application areas. Actuation systems for soft robots can be categorized and analyzed into three types: variable length tendon, fluidic actuation, and electro-active polymer (EAP). The deformable property of soft robots restricts the use of many conventional rigid sensors such as encoders, strain gauges, or inertial measurement units. Thus, contactless approaches for sensing and/or sensors with low modulus are preferable for soft robots. Sensors include low modulus ( &lt; 1 MPa) elastomers with liquid-phase material filled channels and are appropriate for proprioception which is determined by the degree of curvature. In control perspective, novel control idea should be developed because the conventional control techniques may be inadequate to handle soft robots. Several innovative techniques and diverse materials &amp; fabrication methods are described in this review article. In addition, a wide range of soft robots are characterized and analyzed based on the following sub-categories; actuation, sensing, structure, control and electronics, materials, fabrication and system, and applications.","author":[{"dropping-particle":"","family":"Lee","given":"Chiwon","non-dropping-particle":"","parse-names":false,"suffix":""},{"dropping-particle":"","family":"Kim","given":"Myungjoon","non-dropping-particle":"","parse-names":false,"suffix":""},{"dropping-particle":"","family":"Kim","given":"Yoon Jae","non-dropping-particle":"","parse-names":false,"suffix":""},{"dropping-particle":"","family":"Hong","given":"Nhayoung","non-dropping-particle":"","parse-names":false,"suffix":""},{"dropping-particle":"","family":"Ryu","given":"Seungwan","non-dropping-particle":"","parse-names":false,"suffix":""},{"dropping-particle":"","family":"Kim","given":"H. Jin","non-dropping-particle":"","parse-names":false,"suffix":""},{"dropping-particle":"","family":"Kim","given":"Sungwan","non-dropping-particle":"","parse-names":false,"suffix":""}],"container-title":"International Journal of Control, Automation and Systems","id":"ITEM-1","issue":"1","issued":{"date-parts":[["2017"]]},"page":"3-15","title":"Soft Robot Review","type":"article-journal","volume":"15"},"uris":["http://www.mendeley.com/documents/?uuid=7bbd45fd-7088-4047-aa64-e17be82a387c"]}],"mendeley":{"formattedCitation":"[3]","plainTextFormattedCitation":"[3]","previouslyFormattedCitation":"[3]"},"properties":{"noteIndex":0},"schema":"https://github.com/citation-style-language/schema/raw/master/csl-citation.json"}</w:instrText>
      </w:r>
      <w:r w:rsidR="00162E78">
        <w:fldChar w:fldCharType="separate"/>
      </w:r>
      <w:r w:rsidR="00162E78" w:rsidRPr="00162E78">
        <w:rPr>
          <w:noProof/>
        </w:rPr>
        <w:t>[3]</w:t>
      </w:r>
      <w:r w:rsidR="00162E78">
        <w:fldChar w:fldCharType="end"/>
      </w:r>
      <w:r w:rsidR="00162E78">
        <w:t xml:space="preserve">. </w:t>
      </w:r>
      <w:proofErr w:type="spellStart"/>
      <w:r w:rsidR="00162E78" w:rsidRPr="00162E78">
        <w:t>Robosoft</w:t>
      </w:r>
      <w:proofErr w:type="spellEnd"/>
      <w:r w:rsidR="00162E78" w:rsidRPr="00162E78">
        <w:t xml:space="preserve"> community defines a soft robot as “devices that can actively interact with the environment and can undergo large deformations relying on inherent or structural compliance.”</w:t>
      </w:r>
      <w:r w:rsidR="00162E78">
        <w:fldChar w:fldCharType="begin" w:fldLock="1"/>
      </w:r>
      <w:r w:rsidR="002514A1">
        <w:instrText>ADDIN CSL_CITATION {"citationItems":[{"id":"ITEM-1","itemData":{"DOI":"10.1126/scirobotics.aah3690","abstract":"The proliferation of soft robotics research worldwide has brought substantial achievements in terms of principles, models, technologies, techniques, and prototypes of soft robots. Such achievements are reviewed here in terms of the abilities that they provide robots that were not possible before. An analysis of the evolution of this field shows how, after a fewpioneeringworks in the years 2009 to2012, breakthrough results were obtained by taking seminal tech- nological and scientific challenges related to soft robotics from actuation and sensing to modeling and control. Further progress in soft robotics research has produced achievements that are important in terms ofrobot abilities—that is, from the viewpoint ofwhat robots can do today thanks to the soft robotics approach. Abilities such as squeezing, stretching, climbing, growing, andmorphingwould not bepossiblewith anapproachbasedonly on rigid links. The challengeahead for soft robotics is to further develop the abilities for robots to grow, evolve, self-heal, develop, andbiodegrade, which are the ways that robots can adapt their morphology to the environment.","author":[{"dropping-particle":"","family":"Laschi","given":"Cecilia","non-dropping-particle":"","parse-names":false,"suffix":""},{"dropping-particle":"","family":"Mazzolai","given":"Barbara","non-dropping-particle":"","parse-names":false,"suffix":""},{"dropping-particle":"","family":"Cianchetti","given":"Matteo","non-dropping-particle":"","parse-names":false,"suffix":""}],"container-title":"Science Robotics","id":"ITEM-1","issue":"1","issued":{"date-parts":[["2016"]]},"page":"11","publisher":"American Association for the Advancement of Science","title":"Soft Robotics : Technologies and Systems Pushing the Boundaries of Robot Abilities","type":"article-journal","volume":"1"},"uris":["http://www.mendeley.com/documents/?uuid=d13d4e19-b0b8-44de-87fe-20a59358418b"]}],"mendeley":{"formattedCitation":"[4]","plainTextFormattedCitation":"[4]","previouslyFormattedCitation":"[4]"},"properties":{"noteIndex":0},"schema":"https://github.com/citation-style-language/schema/raw/master/csl-citation.json"}</w:instrText>
      </w:r>
      <w:r w:rsidR="00162E78">
        <w:fldChar w:fldCharType="separate"/>
      </w:r>
      <w:r w:rsidR="00162E78" w:rsidRPr="00162E78">
        <w:rPr>
          <w:noProof/>
        </w:rPr>
        <w:t>[4]</w:t>
      </w:r>
      <w:r w:rsidR="00162E78">
        <w:fldChar w:fldCharType="end"/>
      </w:r>
      <w:r w:rsidR="00B0755D">
        <w:t xml:space="preserve"> A variety of actuators were developed in this area which includes  Pneumatic Artificial Muscle(PMA), Pneumatic Bending Actuator(PBA), </w:t>
      </w:r>
      <w:r w:rsidR="002A1BEE">
        <w:t>s</w:t>
      </w:r>
      <w:r w:rsidR="00B0755D">
        <w:t xml:space="preserve">oft </w:t>
      </w:r>
      <w:r w:rsidR="002A1BEE">
        <w:t>g</w:t>
      </w:r>
      <w:r w:rsidR="00B0755D">
        <w:t xml:space="preserve">rippers and many </w:t>
      </w:r>
      <w:r w:rsidR="00B0755D">
        <w:t>more.</w:t>
      </w:r>
      <w:r w:rsidR="002A1BEE">
        <w:t xml:space="preserve"> </w:t>
      </w:r>
      <w:r w:rsidR="002A1BEE" w:rsidRPr="002A1BEE">
        <w:t>It was Richard H Gaylord who first developed linear actuators in 1958. He described it as "an elongated, expandable tubular means surrounded by a woven sheath that forms an expandable chamber which contracts in length when circumferentially expanded"</w:t>
      </w:r>
      <w:r w:rsidR="002A1BEE">
        <w:fldChar w:fldCharType="begin" w:fldLock="1"/>
      </w:r>
      <w:r w:rsidR="002A1BEE">
        <w:instrText>ADDIN CSL_CITATION {"citationItems":[{"id":"ITEM-1","itemData":{"DOI":"10.1177/1045389X11435435","ISSN":"1045389X","abstract":"The so-called McKibben artificial muscle is one of the most efficient and currently one of the most widely used fluidic artificial muscles, due to the simplicity of its design, combining ease of implementation and analogous behaviour with skeletal muscles. Its working principle is very simple: The circumferential stress of a pressurized inner tube is transformed into an axial contraction force by means of a double-helix braided sheath whose geometry corresponds to a network of identical pantographs. However, behind this apparent simplicity lie two phenomena, which must be considered so as to fully understand how the McKibben muscle works. First, the non-linear relationship between stress and strain inside the inner tube elastomer, together with the complex relationship between physical artificial muscle parameters and its effective working pressure range. Second, the behaviour of the braided sheath which acts like a ‘flexible joint structure’ able to adapt itself during contraction to the increasing radiu...","author":[{"dropping-particle":"","family":"Tondu","given":"Bertrand","non-dropping-particle":"","parse-names":false,"suffix":""}],"container-title":"Journal of Intelligent Material Systems and Structures","id":"ITEM-1","issue":"3","issued":{"date-parts":[["2012"]]},"page":"225-253","publisher":"SAGE","title":"Modelling of the McKibben artificial muscle: A review","type":"article-journal","volume":"23"},"uris":["http://www.mendeley.com/documents/?uuid=3e952e59-d702-4010-b717-837391951606"]}],"mendeley":{"formattedCitation":"[5]","plainTextFormattedCitation":"[5]","previouslyFormattedCitation":"[5]"},"properties":{"noteIndex":0},"schema":"https://github.com/citation-style-language/schema/raw/master/csl-citation.json"}</w:instrText>
      </w:r>
      <w:r w:rsidR="002A1BEE">
        <w:fldChar w:fldCharType="separate"/>
      </w:r>
      <w:r w:rsidR="002A1BEE" w:rsidRPr="002A1BEE">
        <w:rPr>
          <w:noProof/>
        </w:rPr>
        <w:t>[5]</w:t>
      </w:r>
      <w:r w:rsidR="002A1BEE">
        <w:fldChar w:fldCharType="end"/>
      </w:r>
      <w:r w:rsidR="002A1BEE" w:rsidRPr="002A1BEE">
        <w:t>. However then it was popularized by Joseph L McKibben in 1960 by using it to support his daughter with polio</w:t>
      </w:r>
      <w:r w:rsidR="002A1BEE">
        <w:fldChar w:fldCharType="begin" w:fldLock="1"/>
      </w:r>
      <w:r w:rsidR="00A65911">
        <w:instrText>ADDIN CSL_CITATION {"citationItems":[{"id":"ITEM-1","itemData":{"DOI":"10.1109/37.833638","author":[{"dropping-particle":"","family":"Tondu","given":"Bertrand","non-dropping-particle":"","parse-names":false,"suffix":""},{"dropping-particle":"","family":"Lopez","given":"Pierre","non-dropping-particle":"","parse-names":false,"suffix":""}],"container-title":"IEEE Control Systems Magazine","id":"ITEM-1","issue":"2","issued":{"date-parts":[["2000","4"]]},"page":"15-38","publisher":"IEEE","title":"Modeling and Control of McKibben Artificial Muscle Robot Actuator","type":"article-journal","volume":"20"},"uris":["http://www.mendeley.com/documents/?uuid=36c122b3-e2ca-4920-ac5b-8e5f848b6b3d"]}],"mendeley":{"formattedCitation":"[6]","plainTextFormattedCitation":"[6]","previouslyFormattedCitation":"[6]"},"properties":{"noteIndex":0},"schema":"https://github.com/citation-style-language/schema/raw/master/csl-citation.json"}</w:instrText>
      </w:r>
      <w:r w:rsidR="002A1BEE">
        <w:fldChar w:fldCharType="separate"/>
      </w:r>
      <w:r w:rsidR="002A1BEE" w:rsidRPr="002A1BEE">
        <w:rPr>
          <w:noProof/>
        </w:rPr>
        <w:t>[6]</w:t>
      </w:r>
      <w:r w:rsidR="002A1BEE">
        <w:fldChar w:fldCharType="end"/>
      </w:r>
      <w:r w:rsidR="002A1BEE" w:rsidRPr="002A1BEE">
        <w:t>.</w:t>
      </w:r>
      <w:r w:rsidR="002A1BEE">
        <w:t xml:space="preserve"> </w:t>
      </w:r>
      <w:r w:rsidR="002A1BEE" w:rsidRPr="002A1BEE">
        <w:t>These actuators were also known as Pneumatic Muscle Actuators (PMA) as they resembled a human muscle when actuated and relaxed.</w:t>
      </w:r>
      <w:r w:rsidR="002A1BEE">
        <w:t xml:space="preserve"> </w:t>
      </w:r>
      <w:r w:rsidR="00A65911">
        <w:t xml:space="preserve">It was considerably used in the exoskeleton and humanoid hand development </w:t>
      </w:r>
      <w:r w:rsidR="00A65911">
        <w:fldChar w:fldCharType="begin" w:fldLock="1"/>
      </w:r>
      <w:r w:rsidR="005F6ABF">
        <w:instrText>ADDIN CSL_CITATION {"citationItems":[{"id":"ITEM-1","itemData":{"DOI":"10.1177/0278364905052437","abstract":"Braided pneumatic artificial muscles, and in particular the better known type with a double helical braid usually called the McKibben muscle, seem to be at present the best means for motorizing robot- arms with artificial muscles. Their ability to develop high maximum force associated with lightness and a compact cylindrical shape, as well as their analogical behavior with natural skeletal muscle were very well emphasized in the 1980s by the development ofthe Bridge- stone “soft robot” actuated by “rubbertuators”. Recent publica- tions have presented ways for modeling McKibben artificial muscle as well as controlling its highly non-linear dynamic behavior. How- ever, fewer studies have concentrated on analyzing the integration of artificial muscles with robot-arm architectures since the first Bridge- stone prototypes were designed. In this paper we present the design ofa 7R anthropomorphic robot-arm entirely actuated by antagonis- tic McKibben artificial muscle pairs. The validation ofthe robot-arm architecture was performed in a teleoperation mode.","author":[{"dropping-particle":"","family":"Tondu","given":"B","non-dropping-particle":"","parse-names":false,"suffix":""},{"dropping-particle":"","family":"Ippolito","given":"S","non-dropping-particle":"","parse-names":false,"suffix":""},{"dropping-particle":"","family":"Guiochet","given":"J","non-dropping-particle":"","parse-names":false,"suffix":""},{"dropping-particle":"","family":"Daidie","given":"A","non-dropping-particle":"","parse-names":false,"suffix":""}],"container-title":"The International Journal of Robotics Research","id":"ITEM-1","issued":{"date-parts":[["2005"]]},"page":"257-274","title":"A Seven-degrees-of-freedom Robot-arm Driven by Pneumatic Artificial Muscles for Humanoid Robots","type":"article-journal"},"uris":["http://www.mendeley.com/documents/?uuid=25835e0e-5504-490a-881b-c8e597d90f9a"]},{"id":"ITEM-2","itemData":{"DOI":"10.1109/TNSRE.2003.816870","abstract":"Adaptive tracking techniques are applied to pneu- matic muscle actuators arranged in bicep and tricep configura- tions. The control objective is to force the joint angle to track a specified reference path. Mathematical models are derived for the bicep and tricep configurations. The models are nonlinear and in general time-varying, making adaptive control desirable. Stability results are derived, and the results of simulation studies are pre- sented, contrasting the nonlinear adaptive control to a nonadaptive PID control approach.","author":[{"dropping-particle":"","family":"Lilly","given":"John H","non-dropping-particle":"","parse-names":false,"suffix":""}],"container-title":"IEEE TRANSACTIONS ON NEURAL SYSTEMS AND REHABILITATION ENGINEERING","id":"ITEM-2","issue":"3","issued":{"date-parts":[["2003"]]},"page":"333-339","title":"Adaptive Tracking for Pneumatic Muscle Actuators in Bicep and Tricep Configurations","type":"article-journal","volume":"11"},"uris":["http://www.mendeley.com/documents/?uuid=7450b737-8bc0-481e-b998-94eda191d148"]},{"id":"ITEM-3","itemData":{"abstract":"The control of humanoid robot hands has historically been expensive due to the cost of precision actuators. This paper presents the design and implementation of a low-cost air muscle actuated humanoid hand developed at Curtin University of Technology. This hand offers 10 individually controllable degrees of freedom ranging from the elbow to the fingers, with overall control handled through a computer GUI. The hand is actuated through 20 McKibben-style air muscles, each supplied by a pneumatic pressure-balancing valve that allows for proportional control to be achieved with simple and inexpensive components. The hand was successfully able to perform a number of human-equivalent tasks, such as grasping and relocating objects. Keywords: McKibben air-muscle, pressure balancing valve, low cost, humanoid hand, robotic arm.","author":[{"dropping-particle":"","family":"Scarfe","given":"Peter","non-dropping-particle":"","parse-names":false,"suffix":""},{"dropping-particle":"","family":"Lindsay","given":"Euan","non-dropping-particle":"","parse-names":false,"suffix":""}],"container-title":"International Journal of Advanced Robotic Systems","id":"ITEM-3","issue":"1","issued":{"date-parts":[["2006"]]},"page":"139-146","title":"Air Muscle Actuated Low Cost Humanoid Hand","type":"article-journal","volume":"3"},"uris":["http://www.mendeley.com/documents/?uuid=c4470196-5455-45ea-929c-320a20d1dc90"]},{"id":"ITEM-4","itemData":{"DOI":"10.1109/ICIAFS.2007.4544777","ISBN":"9781424419005","abstract":"This paper presents a control algorithm for pneu- matic artificial muscles on bicep configuration. Due to the characteristics such as lower power to weight ratios, high strength and lightweight and easiness of employment, pneumatic artificial muscles have become more attractive actuators for robotics applications. The dynamics equations for bicep configuration were derived with the help of single muscle analysis. Nonlinear dynamic equation was linearized in order to derive the state space model. To obtain the desired tracking performance, inversion based control (IBC) concept was employed. Results show the effectiveness of the proposed methodology.","author":[{"dropping-particle":"","family":"Udawatta","given":"Lanka","non-dropping-particle":"","parse-names":false,"suffix":""},{"dropping-particle":"","family":"Witharana","given":"S","non-dropping-particle":"","parse-names":false,"suffix":""}],"container-title":"International Conference on Information and Automation for Sustainability","id":"ITEM-4","issue":"September 2017","issued":{"date-parts":[["2008"]]},"page":"35-39","title":"Control of Pneumatic Artificial Muscle for Bicep Configuration Using IBC","type":"paper-conference"},"uris":["http://www.mendeley.com/documents/?uuid=b316f185-53d4-48da-896b-c7f3acec89c3"]},{"id":"ITEM-5","itemData":{"ISBN":"9781424425051","abstract":"It seems that the pneumatic artificial muscles (PAMs) have a very great potential in industrial applications for the actuation of new types of robots and manipulators. Their properties such as compactness, high strength, high power-to-weight ratio, inherent safety and simplicity are worthy features in advanced robotics. In this paper we describe the design, construction and experimental testing of a single- joint manipulator arm actuated by pneumatic muscle actuators. An antagonistic muscle pair is used in a linear translational sense to produce a force or in a rotational sense to produce a required torque on the pulley. The concept, operating principle and elementary properties of pneumatic muscle actuators are explained. A nonlinear mathematical model of the manipulator arm driven by pneumatic artificial muscles and controlled with proportional control valve is derived, which is used in a numerical simulation program. The experiments were carried out on practically realized manipulator actuated by pair of muscle actuators set into antagonism configuration.","author":[{"dropping-particle":"","family":"Šitum","given":"Željko","non-dropping-particle":"","parse-names":false,"suffix":""},{"dropping-particle":"","family":"Herceg","given":"Srečko","non-dropping-particle":"","parse-names":false,"suffix":""}],"container-title":"16th Mediterranean Conference on Control and Automation Congress Centre, Ajaccio, France","id":"ITEM-5","issued":{"date-parts":[["2008"]]},"page":"926-931","title":"Design and Control of a Manipulator Arm Driven by Pneumatic Muscle Actuators","type":"paper-conference"},"uris":["http://www.mendeley.com/documents/?uuid=06931363-2ce2-4c1c-a246-f5272477f730"]}],"mendeley":{"formattedCitation":"[7]–[11]","plainTextFormattedCitation":"[7]–[11]","previouslyFormattedCitation":"[7]–[11]"},"properties":{"noteIndex":0},"schema":"https://github.com/citation-style-language/schema/raw/master/csl-citation.json"}</w:instrText>
      </w:r>
      <w:r w:rsidR="00A65911">
        <w:fldChar w:fldCharType="separate"/>
      </w:r>
      <w:r w:rsidR="00A65911" w:rsidRPr="00A65911">
        <w:rPr>
          <w:noProof/>
        </w:rPr>
        <w:t>[7]–[11]</w:t>
      </w:r>
      <w:r w:rsidR="00A65911">
        <w:fldChar w:fldCharType="end"/>
      </w:r>
      <w:r w:rsidR="00A65911">
        <w:t xml:space="preserve"> owing to its unique properties like </w:t>
      </w:r>
      <w:r w:rsidR="00A65911" w:rsidRPr="00A65911">
        <w:t>low membrane material deformation, high tensile strength, uniform membrane loading, high contraction and more</w:t>
      </w:r>
      <w:r w:rsidR="00A65911">
        <w:fldChar w:fldCharType="begin" w:fldLock="1"/>
      </w:r>
      <w:r w:rsidR="005F6ABF">
        <w:instrText>ADDIN CSL_CITATION {"citationItems":[{"id":"ITEM-1","itemData":{"DOI":"10.26480/jmerd.05.2019.115.118","ISSN":"10241752","abstract":"This paper provides detailed design and characterisation of the Pneumatic Muscle Actuator (PMA) proposed for actuating an artificial human arm. The anatomy and the load carrying capacity of the human arm are considered for designing the PMA. The PMA is fabricated using the braided sleeve and latex tubes, and a pneumatic circuit is designed for its characterisation. The proposed artificial human arm with PMA can be used as a teaching aid to simulate neurological disorders.","author":[{"dropping-particle":"","family":"Upadhya","given":"Adithya R","non-dropping-particle":"","parse-names":false,"suffix":""},{"dropping-particle":"","family":"Rayan H","given":"Altamash","non-dropping-particle":"","parse-names":false,"suffix":""},{"dropping-particle":"","family":"Muralidhara","given":"","non-dropping-particle":"","parse-names":false,"suffix":""}],"container-title":"Journal of Mechanical Engineering Research &amp; Developments","id":"ITEM-1","issue":"5","issued":{"date-parts":[["2019"]]},"page":"115-118","title":"Design, Fabrication and Testing of Pneumatic Muscle Actuator for Artificial Human Arm","type":"article-journal","volume":"42"},"uris":["http://www.mendeley.com/documents/?uuid=d9315d7f-e5d5-4705-81ff-da63b70ad684"]}],"mendeley":{"formattedCitation":"[12]","plainTextFormattedCitation":"[12]","previouslyFormattedCitation":"[12]"},"properties":{"noteIndex":0},"schema":"https://github.com/citation-style-language/schema/raw/master/csl-citation.json"}</w:instrText>
      </w:r>
      <w:r w:rsidR="00A65911">
        <w:fldChar w:fldCharType="separate"/>
      </w:r>
      <w:r w:rsidR="00A65911" w:rsidRPr="00A65911">
        <w:rPr>
          <w:noProof/>
        </w:rPr>
        <w:t>[12]</w:t>
      </w:r>
      <w:r w:rsidR="00A65911">
        <w:fldChar w:fldCharType="end"/>
      </w:r>
      <w:r w:rsidR="00A65911">
        <w:t xml:space="preserve">. </w:t>
      </w:r>
      <w:r w:rsidR="00800BB5">
        <w:t xml:space="preserve">However, it is not convenient to generate bending motion using a linear actuator. This led to the development of Pneumatic Bending Actuators (PBA). </w:t>
      </w:r>
    </w:p>
    <w:p w14:paraId="5D4E8DE0" w14:textId="136A1BA8" w:rsidR="00B0755D" w:rsidRDefault="00516B2F" w:rsidP="00B0755D">
      <w:pPr>
        <w:spacing w:line="276" w:lineRule="auto"/>
      </w:pPr>
      <w:r>
        <w:t xml:space="preserve">A PBA is a kind of an actuator which bends when </w:t>
      </w:r>
      <w:r w:rsidR="002A1BEE">
        <w:t>sufficient amount of air is supplied</w:t>
      </w:r>
      <w:r>
        <w:t>.</w:t>
      </w:r>
      <w:r w:rsidR="002A1BEE">
        <w:t xml:space="preserve"> </w:t>
      </w:r>
      <w:r w:rsidR="00DE4E87" w:rsidRPr="005F6ABF">
        <w:t>Soft PBA could simplify and enhance the transmission mechanism's performance, and have greater stability compared to their rigid mechanical counterparts.</w:t>
      </w:r>
      <w:r w:rsidR="00DE4E87">
        <w:t xml:space="preserve"> </w:t>
      </w:r>
      <w:r w:rsidR="002A1BEE">
        <w:t>Many variants of bending actuators are developed during the course of time</w:t>
      </w:r>
      <w:r w:rsidR="005F6ABF">
        <w:t xml:space="preserve"> which includes </w:t>
      </w:r>
      <w:proofErr w:type="spellStart"/>
      <w:r w:rsidR="005F6ABF">
        <w:t>PneuNets</w:t>
      </w:r>
      <w:proofErr w:type="spellEnd"/>
      <w:r w:rsidR="005F6ABF">
        <w:fldChar w:fldCharType="begin" w:fldLock="1"/>
      </w:r>
      <w:r w:rsidR="005F6ABF">
        <w:instrText>ADDIN CSL_CITATION {"citationItems":[{"id":"ITEM-1","itemData":{"DOI":"10.1109/IROS.2013.6696549","ISBN":"9781467363587","ISSN":"21530858","abstract":"This paper presents preliminary results for the design, development and evaluation of a hand rehabilitation glove fabricated using soft robotic technology. Soft actuators comprised of elastomeric materials with integrated channels that function as pneumatic networks (PneuNets), are designed and geometrically analyzed to produce bending motions that can safely conform with the human finger motion. Bending curvature and force response of these actuators are investigated using geometrical analysis and a finite element model (FEM) prior to fabrication. The fabrication procedure of the chosen actuator is described followed by a series of experiments that mechanically characterize the actuators. The experimental data is compared to results obtained from FEM simulations showing good agreement. Finally, an open-palm glove design and the integration of the actuators to it are described, followed by a qualitative evaluation study. © 2013 IEEE.","author":[{"dropping-particle":"","family":"Polygerinos","given":"Panagiotis","non-dropping-particle":"","parse-names":false,"suffix":""},{"dropping-particle":"","family":"Lyne","given":"Stacey","non-dropping-particle":"","parse-names":false,"suffix":""},{"dropping-particle":"","family":"Wang","given":"Zheng","non-dropping-particle":"","parse-names":false,"suffix":""},{"dropping-particle":"","family":"Nicolini","given":"Luis Fernando","non-dropping-particle":"","parse-names":false,"suffix":""},{"dropping-particle":"","family":"Mosadegh","given":"Bobak","non-dropping-particle":"","parse-names":false,"suffix":""},{"dropping-particle":"","family":"Whitesides","given":"George M.","non-dropping-particle":"","parse-names":false,"suffix":""},{"dropping-particle":"","family":"Walsh","given":"Conor J.","non-dropping-particle":"","parse-names":false,"suffix":""}],"container-title":"IEEE International Conference on Intelligent Robots and Systems","id":"ITEM-1","issued":{"date-parts":[["2013"]]},"page":"1512-1517","publisher":"IEEE","title":"Towards a Soft Pneumatic Glove for Hand Rehabilitation","type":"paper-conference"},"uris":["http://www.mendeley.com/documents/?uuid=59e6940c-8f19-4740-be00-331865e5c7c3"]}],"mendeley":{"formattedCitation":"[13]","plainTextFormattedCitation":"[13]","previouslyFormattedCitation":"[13]"},"properties":{"noteIndex":0},"schema":"https://github.com/citation-style-language/schema/raw/master/csl-citation.json"}</w:instrText>
      </w:r>
      <w:r w:rsidR="005F6ABF">
        <w:fldChar w:fldCharType="separate"/>
      </w:r>
      <w:r w:rsidR="005F6ABF" w:rsidRPr="005F6ABF">
        <w:rPr>
          <w:noProof/>
        </w:rPr>
        <w:t>[13]</w:t>
      </w:r>
      <w:r w:rsidR="005F6ABF">
        <w:fldChar w:fldCharType="end"/>
      </w:r>
      <w:r w:rsidR="005F6ABF">
        <w:t>, granular jammed bending actuator</w:t>
      </w:r>
      <w:r w:rsidR="005F6ABF">
        <w:fldChar w:fldCharType="begin" w:fldLock="1"/>
      </w:r>
      <w:r w:rsidR="005F6ABF">
        <w:instrText>ADDIN CSL_CITATION {"citationItems":[{"id":"ITEM-1","itemData":{"DOI":"10.1007/s42235-018-0018-8","ISSN":"25432141","abstract":"As the domains, in which robots operate change the objects a robot may be required to grasp and manipulate, are likely to vary sig-nificantly and often. Furthermore there is increasing likelihood that in the future robots will work collaboratively alongside people. There has therefore been interest in the development of biologically inspired robot designs which take inspiration from nature. This paper pre-sents the design and testing of a variable stiffness, three fingered soft gripper, which uses pneumatic muscles to actuate the fingers and granular jamming to vary their stiffness. This gripper is able to adjust its stiffness depending upon how fragile/deformable the object being grasped is. It is also lightweight and low inertia, making it better suited to operation near people. Each finger is formed from a cylindrical rubber bladder filled with a granular material. It is shown how decreasing the pressure inside the finger increases the jamming effect and raises finger stiffness. The paper shows experimentally how the finger stiffness can be increased from 21 N·m −1 to 71 N·m −1 . The paper also describes the kinematics of the fingers and demonstrates how they can be position-controlled at a range of different stiffness values.","author":[{"dropping-particle":"","family":"Abeach","given":"Loai","non-dropping-particle":"Al","parse-names":false,"suffix":""},{"dropping-particle":"","family":"Nefti-Meziani","given":"Samia","non-dropping-particle":"","parse-names":false,"suffix":""},{"dropping-particle":"","family":"Theodoridis","given":"Theo","non-dropping-particle":"","parse-names":false,"suffix":""},{"dropping-particle":"","family":"Davis","given":"Steve","non-dropping-particle":"","parse-names":false,"suffix":""}],"container-title":"Journal of Bionic Engineering","id":"ITEM-1","issue":"2","issued":{"date-parts":[["2018"]]},"page":"236-246","title":"A Variable Stiffness Soft Gripper Using Granular Jamming and Biologically Inspired Pneumatic Muscles","type":"article-journal","volume":"15"},"uris":["http://www.mendeley.com/documents/?uuid=f165acd6-d9fe-4c9b-baac-a02e5f0f2c88"]}],"mendeley":{"formattedCitation":"[14]","plainTextFormattedCitation":"[14]","previouslyFormattedCitation":"[14]"},"properties":{"noteIndex":0},"schema":"https://github.com/citation-style-language/schema/raw/master/csl-citation.json"}</w:instrText>
      </w:r>
      <w:r w:rsidR="005F6ABF">
        <w:fldChar w:fldCharType="separate"/>
      </w:r>
      <w:r w:rsidR="005F6ABF" w:rsidRPr="005F6ABF">
        <w:rPr>
          <w:noProof/>
        </w:rPr>
        <w:t>[14]</w:t>
      </w:r>
      <w:r w:rsidR="005F6ABF">
        <w:fldChar w:fldCharType="end"/>
      </w:r>
      <w:r w:rsidR="005F6ABF">
        <w:t xml:space="preserve">, </w:t>
      </w:r>
      <w:r w:rsidR="00DE4E87">
        <w:t>fiber</w:t>
      </w:r>
      <w:r w:rsidR="005F6ABF">
        <w:t>-reinforced bending actuators</w:t>
      </w:r>
      <w:r w:rsidR="005F6ABF">
        <w:fldChar w:fldCharType="begin" w:fldLock="1"/>
      </w:r>
      <w:r w:rsidR="00DE4E87">
        <w:instrText>ADDIN CSL_CITATION {"citationItems":[{"id":"ITEM-1","itemData":{"DOI":"10.1109/AIM.2016.7576747","ISBN":"9781509020652","abstract":"Flexible pneumatic actuators have been broadly explored in soft robotic engineering field where large strokes are required to interface with human body in delicate environments. Some of them have successfully demonstrated the capability of contracting, extending, bending, and/or twisting. This paper presents a precise and effective way of designing a pneumatic bending actuator by using finite element analysis (FEA) modelling and pure winding technique. The proposed pneumatic bending actuator (PBA) is capable of generating satisfactory force and bending displacement upon internal air pressurization, and also maintains low profile, light weight, compliant nature and robustness against pressurization. The prototype actuators with a length of 220 mm, internal diameter of 9 mm and a thickness of 2 mm have been verified to achieve an angular displacement of 171° at its free end and produce bending force 7.1 N at an operating pressure of 0.675 MPa. Simulation and experimental results were compared and demonstrated good consistency.","author":[{"dropping-particle":"","family":"Wang","given":"Boran","non-dropping-particle":"","parse-names":false,"suffix":""},{"dropping-particle":"","family":"Aw","given":"Kean C.","non-dropping-particle":"","parse-names":false,"suffix":""},{"dropping-particle":"","family":"Biglari-Abhari","given":"Morteza","non-dropping-particle":"","parse-names":false,"suffix":""},{"dropping-particle":"","family":"McDaid","given":"Andrew","non-dropping-particle":"","parse-names":false,"suffix":""}],"container-title":"IEEE/ASME International Conference on Advanced Intelligent Mechatronics, AIM","id":"ITEM-1","issued":{"date-parts":[["2016"]]},"page":"83-88","title":"Design and Fabrication of a Fiber-Reinforced Pneumatic Bending Actuator","type":"paper-conference"},"uris":["http://www.mendeley.com/documents/?uuid=edbba954-685e-4e6d-9fcc-c422dd325865"]}],"mendeley":{"formattedCitation":"[15]","plainTextFormattedCitation":"[15]","previouslyFormattedCitation":"[15]"},"properties":{"noteIndex":0},"schema":"https://github.com/citation-style-language/schema/raw/master/csl-citation.json"}</w:instrText>
      </w:r>
      <w:r w:rsidR="005F6ABF">
        <w:fldChar w:fldCharType="separate"/>
      </w:r>
      <w:r w:rsidR="005F6ABF" w:rsidRPr="005F6ABF">
        <w:rPr>
          <w:noProof/>
        </w:rPr>
        <w:t>[15]</w:t>
      </w:r>
      <w:r w:rsidR="005F6ABF">
        <w:fldChar w:fldCharType="end"/>
      </w:r>
      <w:r w:rsidR="00DE4E87">
        <w:t xml:space="preserve"> and multiple chambered bending actuators</w:t>
      </w:r>
      <w:r w:rsidR="00DE4E87">
        <w:fldChar w:fldCharType="begin" w:fldLock="1"/>
      </w:r>
      <w:r w:rsidR="00DE4E87">
        <w:instrText>ADDIN CSL_CITATION {"citationItems":[{"id":"ITEM-1","itemData":{"DOI":"10.1109/ROBIO.2014.7090300","ISBN":"9781479973965","abstract":"This paper shows a study on two chambers soft actuator development and its application to an artificial soft actuator fin. Simulations of two chambers actuator are conducted using finite element method software and the bending angles produced are computed. Eleven designs are proposed and compared which differ in separating wall thickness, actuator thickness, fiber location, fiber materials, and rubber materials to analyze the optimal bending angle produced by the actuator. Two actuators are then fabricated and embedded at the ends of soft actuator fin to produce a traveling wave along the soft actuator fin. Soft actuator fin propels like gymnotiform swimmers and shows good linear motion.","author":[{"dropping-particle":"","family":"Razif","given":"Muhammad Rusydi Muhammad","non-dropping-particle":"","parse-names":false,"suffix":""},{"dropping-particle":"","family":"Faudzi","given":"Ahmad Athif Mohd","non-dropping-particle":"","parse-names":false,"suffix":""},{"dropping-particle":"","family":"Bavandi","given":"Mahrokh","non-dropping-particle":"","parse-names":false,"suffix":""},{"dropping-particle":"","family":"Nordin","given":"Najaa Aimi Mohd","non-dropping-particle":"","parse-names":false,"suffix":""},{"dropping-particle":"","family":"Natarajan","given":"Elango","non-dropping-particle":"","parse-names":false,"suffix":""},{"dropping-particle":"","family":"Yaakob","given":"Omar","non-dropping-particle":"","parse-names":false,"suffix":""}],"container-title":"IEEE International Conference on Robotics and Biomimetics, IEEE ROBIO 2014","id":"ITEM-1","issued":{"date-parts":[["2014","4","20"]]},"page":"15-20","publisher":"Institute of Electrical and Electronics Engineers Inc.","title":"Two Chambers Soft Actuator Realizing Robotic Gymnotiform Swimmers Fin","type":"paper-conference"},"uris":["http://www.mendeley.com/documents/?uuid=1ace518b-b6e3-3353-9867-2028e992e4ec"]}],"mendeley":{"formattedCitation":"[16]","plainTextFormattedCitation":"[16]"},"properties":{"noteIndex":0},"schema":"https://github.com/citation-style-language/schema/raw/master/csl-citation.json"}</w:instrText>
      </w:r>
      <w:r w:rsidR="00DE4E87">
        <w:fldChar w:fldCharType="separate"/>
      </w:r>
      <w:r w:rsidR="00DE4E87" w:rsidRPr="00DE4E87">
        <w:rPr>
          <w:noProof/>
        </w:rPr>
        <w:t>[16]</w:t>
      </w:r>
      <w:r w:rsidR="00DE4E87">
        <w:fldChar w:fldCharType="end"/>
      </w:r>
      <w:r w:rsidR="002A1BEE">
        <w:t xml:space="preserve">. </w:t>
      </w:r>
      <w:r w:rsidR="00DE4E87" w:rsidRPr="00DE4E87">
        <w:t xml:space="preserve">These bending actuators are mainly used in development of rehabilitation devices and gripper, where more human interaction is involved. </w:t>
      </w:r>
      <w:proofErr w:type="spellStart"/>
      <w:r w:rsidR="00DE4E87" w:rsidRPr="00DE4E87">
        <w:t>PneuNets</w:t>
      </w:r>
      <w:proofErr w:type="spellEnd"/>
      <w:r w:rsidR="00DE4E87" w:rsidRPr="00DE4E87">
        <w:t xml:space="preserve"> are primarily used where more deflection and less force are required, whereas </w:t>
      </w:r>
      <w:r w:rsidR="0054122E" w:rsidRPr="00DE4E87">
        <w:t>fiber</w:t>
      </w:r>
      <w:r w:rsidR="00DE4E87" w:rsidRPr="00DE4E87">
        <w:t>-reinforced or McKibben type actuators are commonly used for higher force applications.</w:t>
      </w:r>
    </w:p>
    <w:p w14:paraId="5FBC6A56" w14:textId="186326CF" w:rsidR="0054122E" w:rsidRDefault="0054122E" w:rsidP="0054122E">
      <w:pPr>
        <w:spacing w:line="276" w:lineRule="auto"/>
      </w:pPr>
      <w:r w:rsidRPr="0054122E">
        <w:t>All the actuators in the research mentioned above</w:t>
      </w:r>
      <w:r>
        <w:t xml:space="preserve"> domains of use. They provide significant bending but fail to provide the bending force required. Here, a low-cost and easy to fabricate McKibben Pneumatic Bending Actuator (MPBA) is fabricated and tested in order to characterize. It generated a sufficient bending movement along with adequate force. </w:t>
      </w:r>
    </w:p>
    <w:p w14:paraId="1F4306C9" w14:textId="5B2A3EF6" w:rsidR="005435EE" w:rsidRDefault="00162E78" w:rsidP="005435EE">
      <w:pPr>
        <w:pStyle w:val="Heading1"/>
      </w:pPr>
      <w:r w:rsidRPr="005435EE">
        <w:lastRenderedPageBreak/>
        <w:t>Working Principle</w:t>
      </w:r>
    </w:p>
    <w:p w14:paraId="5A2F34B8" w14:textId="117AC7BF" w:rsidR="00EF1EED" w:rsidRDefault="00A6025B" w:rsidP="006657C9">
      <w:pPr>
        <w:spacing w:after="240"/>
      </w:pPr>
      <w:r>
        <w:t>To understand the working principle of the MPBA, it is necessary to know the working principle of a typical PMA.</w:t>
      </w:r>
      <w:r w:rsidR="00EF1EED">
        <w:t xml:space="preserve"> A PMA comprises of a rubber tube or bladder surrounded by a braided sleeve. It actuates on compressed air. When compressed air is supplied, the tube expands non-uniformly, like a balloon. The braided sleeve, which has a general application of electrical wire insulation, contracts axially when it is radially expanded and vice-versa. This phenomenon controls the expansion and shortens in length. Hence, a PMA shortens in length when compressed air is supplied as shown in </w:t>
      </w:r>
      <w:r w:rsidR="00EF1EED" w:rsidRPr="00EF1EED">
        <w:fldChar w:fldCharType="begin"/>
      </w:r>
      <w:r w:rsidR="00EF1EED" w:rsidRPr="00EF1EED">
        <w:instrText xml:space="preserve"> REF _Ref35595933 \h  \* MERGEFORMAT </w:instrText>
      </w:r>
      <w:r w:rsidR="00EF1EED" w:rsidRPr="00EF1EED">
        <w:fldChar w:fldCharType="separate"/>
      </w:r>
      <w:r w:rsidR="00EF1EED" w:rsidRPr="00EF1EED">
        <w:t xml:space="preserve">Figure </w:t>
      </w:r>
      <w:r w:rsidR="00EF1EED" w:rsidRPr="00EF1EED">
        <w:rPr>
          <w:noProof/>
        </w:rPr>
        <w:t>1</w:t>
      </w:r>
      <w:r w:rsidR="00EF1EED" w:rsidRPr="00EF1EED">
        <w:fldChar w:fldCharType="end"/>
      </w:r>
      <w:r w:rsidR="00EF1EED" w:rsidRPr="00EF1EED">
        <w:t xml:space="preserve">. </w:t>
      </w:r>
      <w:r w:rsidR="00EF1EED">
        <w:t>Here, L is the length of the PMA and D is the diameter. Hence, L</w:t>
      </w:r>
      <w:r w:rsidR="00EF1EED">
        <w:rPr>
          <w:vertAlign w:val="subscript"/>
        </w:rPr>
        <w:t>1</w:t>
      </w:r>
      <w:r w:rsidR="00EF1EED">
        <w:t xml:space="preserve"> &gt;L</w:t>
      </w:r>
      <w:r w:rsidR="00EF1EED">
        <w:rPr>
          <w:vertAlign w:val="subscript"/>
        </w:rPr>
        <w:t>2</w:t>
      </w:r>
      <w:r w:rsidR="00EF1EED">
        <w:t xml:space="preserve"> &gt;L</w:t>
      </w:r>
      <w:r w:rsidR="00EF1EED">
        <w:rPr>
          <w:vertAlign w:val="subscript"/>
        </w:rPr>
        <w:t>3</w:t>
      </w:r>
      <w:r w:rsidR="00EF1EED">
        <w:t xml:space="preserve"> and D</w:t>
      </w:r>
      <w:r w:rsidR="00EF1EED">
        <w:rPr>
          <w:vertAlign w:val="subscript"/>
        </w:rPr>
        <w:t>1</w:t>
      </w:r>
      <w:r w:rsidR="00EF1EED">
        <w:t xml:space="preserve"> &lt; D</w:t>
      </w:r>
      <w:r w:rsidR="00EF1EED">
        <w:rPr>
          <w:vertAlign w:val="subscript"/>
        </w:rPr>
        <w:t>2</w:t>
      </w:r>
      <w:r w:rsidR="00EF1EED">
        <w:t xml:space="preserve"> &lt; D</w:t>
      </w:r>
      <w:r w:rsidR="00EF1EED">
        <w:rPr>
          <w:vertAlign w:val="subscript"/>
        </w:rPr>
        <w:t>3</w:t>
      </w:r>
      <w:r w:rsidR="002514A1">
        <w:rPr>
          <w:vertAlign w:val="subscript"/>
        </w:rPr>
        <w:t xml:space="preserve"> </w:t>
      </w:r>
      <w:r w:rsidR="002514A1">
        <w:rPr>
          <w:vertAlign w:val="subscript"/>
        </w:rPr>
        <w:fldChar w:fldCharType="begin" w:fldLock="1"/>
      </w:r>
      <w:r w:rsidR="00DE4E87">
        <w:rPr>
          <w:vertAlign w:val="subscript"/>
        </w:rPr>
        <w:instrText>ADDIN CSL_CITATION {"citationItems":[{"id":"ITEM-1","itemData":{"abstract":"The aim of this article is to provide a survey on the most popular modeling approaches for PMAs (pneumatic muscle actuators). PMAs are highly non-linear pneumatic actuators where their elongation is proportional to the interval pressure. During the last decade, there has been an increase in the industrial and scientific utilization of PMAs, due to their advantages such as high strength and small weight, while various types of PMAs with different technical characteristics have appeared in the literature. This article will: (a) analyse the PMA’s operation from a mathematical modeling perspective; (b) present their merits and drawbacks of the most common PMAs; and (c) establish the fundamental basis for developing industrial applications and conducting research in this field.","author":[{"dropping-particle":"","family":"Kelasidi","given":"Eleni","non-dropping-particle":"","parse-names":false,"suffix":""},{"dropping-particle":"","family":"Andrikopoulos","given":"George","non-dropping-particle":"","parse-names":false,"suffix":""},{"dropping-particle":"","family":"Nikolakopoulos","given":"George","non-dropping-particle":"","parse-names":false,"suffix":""},{"dropping-particle":"","family":"Manesis","given":"Stamatis","non-dropping-particle":"","parse-names":false,"suffix":""}],"container-title":"Journal of Energy and Power Engineering","id":"ITEM-1","issued":{"date-parts":[["2012"]]},"page":"1442-1452","title":"A Survey on Pneumatic Muscle Actuators Modeling","type":"article-journal","volume":"6"},"uris":["http://www.mendeley.com/documents/?uuid=769373ae-5956-403c-a2b3-fdcfb290c4dd"]}],"mendeley":{"formattedCitation":"[17]","plainTextFormattedCitation":"[17]","previouslyFormattedCitation":"[16]"},"properties":{"noteIndex":0},"schema":"https://github.com/citation-style-language/schema/raw/master/csl-citation.json"}</w:instrText>
      </w:r>
      <w:r w:rsidR="002514A1">
        <w:rPr>
          <w:vertAlign w:val="subscript"/>
        </w:rPr>
        <w:fldChar w:fldCharType="separate"/>
      </w:r>
      <w:r w:rsidR="00DE4E87" w:rsidRPr="00DE4E87">
        <w:rPr>
          <w:noProof/>
        </w:rPr>
        <w:t>[17]</w:t>
      </w:r>
      <w:r w:rsidR="002514A1">
        <w:rPr>
          <w:vertAlign w:val="subscript"/>
        </w:rPr>
        <w:fldChar w:fldCharType="end"/>
      </w:r>
      <w:r w:rsidR="00EF1EED">
        <w:t>.</w:t>
      </w:r>
    </w:p>
    <w:p w14:paraId="7FBAAA0C" w14:textId="77777777" w:rsidR="00EF1EED" w:rsidRDefault="00EF1EED" w:rsidP="00EF1EED">
      <w:pPr>
        <w:keepNext/>
        <w:ind w:firstLine="0"/>
        <w:jc w:val="center"/>
      </w:pPr>
      <w:r w:rsidRPr="00831376">
        <w:rPr>
          <w:noProof/>
        </w:rPr>
        <w:drawing>
          <wp:inline distT="0" distB="0" distL="0" distR="0" wp14:anchorId="711DB7C1" wp14:editId="4E77ED6A">
            <wp:extent cx="1976427" cy="211836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82217" cy="2124566"/>
                    </a:xfrm>
                    <a:prstGeom prst="rect">
                      <a:avLst/>
                    </a:prstGeom>
                  </pic:spPr>
                </pic:pic>
              </a:graphicData>
            </a:graphic>
          </wp:inline>
        </w:drawing>
      </w:r>
    </w:p>
    <w:p w14:paraId="7003FC35" w14:textId="23601041" w:rsidR="00EF1EED" w:rsidRDefault="00EF1EED" w:rsidP="00EF1EED">
      <w:pPr>
        <w:pStyle w:val="Caption"/>
        <w:ind w:firstLine="0"/>
        <w:jc w:val="center"/>
        <w:rPr>
          <w:i w:val="0"/>
          <w:iCs w:val="0"/>
          <w:color w:val="auto"/>
          <w:sz w:val="16"/>
          <w:szCs w:val="16"/>
          <w:lang w:val="en-IN"/>
        </w:rPr>
      </w:pPr>
      <w:bookmarkStart w:id="1" w:name="_Ref35595933"/>
      <w:r w:rsidRPr="00EF1EED">
        <w:rPr>
          <w:i w:val="0"/>
          <w:iCs w:val="0"/>
          <w:color w:val="auto"/>
          <w:sz w:val="16"/>
          <w:szCs w:val="16"/>
        </w:rPr>
        <w:t xml:space="preserve">Figure </w:t>
      </w:r>
      <w:r w:rsidRPr="00EF1EED">
        <w:rPr>
          <w:i w:val="0"/>
          <w:iCs w:val="0"/>
          <w:color w:val="auto"/>
          <w:sz w:val="16"/>
          <w:szCs w:val="16"/>
        </w:rPr>
        <w:fldChar w:fldCharType="begin"/>
      </w:r>
      <w:r w:rsidRPr="00EF1EED">
        <w:rPr>
          <w:i w:val="0"/>
          <w:iCs w:val="0"/>
          <w:color w:val="auto"/>
          <w:sz w:val="16"/>
          <w:szCs w:val="16"/>
        </w:rPr>
        <w:instrText xml:space="preserve"> SEQ Figure \* ARABIC </w:instrText>
      </w:r>
      <w:r w:rsidRPr="00EF1EED">
        <w:rPr>
          <w:i w:val="0"/>
          <w:iCs w:val="0"/>
          <w:color w:val="auto"/>
          <w:sz w:val="16"/>
          <w:szCs w:val="16"/>
        </w:rPr>
        <w:fldChar w:fldCharType="separate"/>
      </w:r>
      <w:r w:rsidR="002708D1">
        <w:rPr>
          <w:i w:val="0"/>
          <w:iCs w:val="0"/>
          <w:noProof/>
          <w:color w:val="auto"/>
          <w:sz w:val="16"/>
          <w:szCs w:val="16"/>
        </w:rPr>
        <w:t>1</w:t>
      </w:r>
      <w:r w:rsidRPr="00EF1EED">
        <w:rPr>
          <w:i w:val="0"/>
          <w:iCs w:val="0"/>
          <w:color w:val="auto"/>
          <w:sz w:val="16"/>
          <w:szCs w:val="16"/>
        </w:rPr>
        <w:fldChar w:fldCharType="end"/>
      </w:r>
      <w:bookmarkEnd w:id="1"/>
      <w:r w:rsidRPr="00EF1EED">
        <w:rPr>
          <w:i w:val="0"/>
          <w:iCs w:val="0"/>
          <w:color w:val="auto"/>
          <w:sz w:val="16"/>
          <w:szCs w:val="16"/>
          <w:lang w:val="en-IN"/>
        </w:rPr>
        <w:t>: Different stages of actuation of a McKibben PMA</w:t>
      </w:r>
    </w:p>
    <w:p w14:paraId="1B8B9ACA" w14:textId="51E7A545" w:rsidR="002514A1" w:rsidRDefault="002514A1" w:rsidP="002514A1">
      <w:pPr>
        <w:rPr>
          <w:lang w:val="en-IN"/>
        </w:rPr>
      </w:pPr>
      <w:r>
        <w:rPr>
          <w:lang w:val="en-IN"/>
        </w:rPr>
        <w:t xml:space="preserve">An MPBA works on the same principle. Only addition is the strain-restraining material affixed axially on the external surface of the actuator. Strain-restraining material can be any flexible material such as nylon fabric. It prevents a part of the actuator from shortening and hence bending takes place. </w:t>
      </w:r>
    </w:p>
    <w:p w14:paraId="3EBC2F65" w14:textId="40B536ED" w:rsidR="002514A1" w:rsidRPr="002514A1" w:rsidRDefault="002514A1" w:rsidP="002514A1">
      <w:pPr>
        <w:rPr>
          <w:lang w:val="en-IN"/>
        </w:rPr>
      </w:pPr>
      <w:r w:rsidRPr="002514A1">
        <w:rPr>
          <w:lang w:val="en-IN"/>
        </w:rPr>
        <w:fldChar w:fldCharType="begin"/>
      </w:r>
      <w:r w:rsidRPr="002514A1">
        <w:rPr>
          <w:lang w:val="en-IN"/>
        </w:rPr>
        <w:instrText xml:space="preserve"> REF _Ref35596445 \h  \* MERGEFORMAT </w:instrText>
      </w:r>
      <w:r w:rsidRPr="002514A1">
        <w:rPr>
          <w:lang w:val="en-IN"/>
        </w:rPr>
      </w:r>
      <w:r w:rsidRPr="002514A1">
        <w:rPr>
          <w:lang w:val="en-IN"/>
        </w:rPr>
        <w:fldChar w:fldCharType="separate"/>
      </w:r>
      <w:r w:rsidRPr="002514A1">
        <w:t xml:space="preserve">Figure </w:t>
      </w:r>
      <w:r w:rsidRPr="002514A1">
        <w:rPr>
          <w:noProof/>
        </w:rPr>
        <w:t>2</w:t>
      </w:r>
      <w:r w:rsidRPr="002514A1">
        <w:rPr>
          <w:lang w:val="en-IN"/>
        </w:rPr>
        <w:fldChar w:fldCharType="end"/>
      </w:r>
      <w:r>
        <w:rPr>
          <w:lang w:val="en-IN"/>
        </w:rPr>
        <w:t xml:space="preserve"> depicts the actuated and the relaxed states of the MPBA. It is noticeable that during bending, the strain-restraining material forms the top part of the actuator. This is because the part of the actuator without strain-restraining material shortens and hence it forms the inner surface. </w:t>
      </w:r>
    </w:p>
    <w:p w14:paraId="7342996E" w14:textId="77777777" w:rsidR="002514A1" w:rsidRDefault="002514A1" w:rsidP="002514A1">
      <w:pPr>
        <w:keepNext/>
        <w:ind w:firstLine="0"/>
        <w:jc w:val="center"/>
      </w:pPr>
      <w:r w:rsidRPr="009B7954">
        <w:rPr>
          <w:noProof/>
          <w:sz w:val="24"/>
          <w:szCs w:val="24"/>
        </w:rPr>
        <w:drawing>
          <wp:inline distT="0" distB="0" distL="0" distR="0" wp14:anchorId="7825E3CA" wp14:editId="425CC5FE">
            <wp:extent cx="2640965" cy="1729005"/>
            <wp:effectExtent l="0" t="0" r="698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40965" cy="1729005"/>
                    </a:xfrm>
                    <a:prstGeom prst="rect">
                      <a:avLst/>
                    </a:prstGeom>
                  </pic:spPr>
                </pic:pic>
              </a:graphicData>
            </a:graphic>
          </wp:inline>
        </w:drawing>
      </w:r>
    </w:p>
    <w:p w14:paraId="46EE11C6" w14:textId="3B8AC892" w:rsidR="002514A1" w:rsidRDefault="002514A1" w:rsidP="002514A1">
      <w:pPr>
        <w:pStyle w:val="Caption"/>
        <w:ind w:firstLine="0"/>
        <w:jc w:val="center"/>
        <w:rPr>
          <w:i w:val="0"/>
          <w:iCs w:val="0"/>
          <w:color w:val="auto"/>
          <w:sz w:val="16"/>
          <w:szCs w:val="16"/>
          <w:lang w:val="en-IN"/>
        </w:rPr>
      </w:pPr>
      <w:bookmarkStart w:id="2" w:name="_Ref35596445"/>
      <w:r w:rsidRPr="002514A1">
        <w:rPr>
          <w:i w:val="0"/>
          <w:iCs w:val="0"/>
          <w:color w:val="auto"/>
          <w:sz w:val="16"/>
          <w:szCs w:val="16"/>
        </w:rPr>
        <w:t xml:space="preserve">Figure </w:t>
      </w:r>
      <w:r w:rsidRPr="002514A1">
        <w:rPr>
          <w:i w:val="0"/>
          <w:iCs w:val="0"/>
          <w:color w:val="auto"/>
          <w:sz w:val="16"/>
          <w:szCs w:val="16"/>
        </w:rPr>
        <w:fldChar w:fldCharType="begin"/>
      </w:r>
      <w:r w:rsidRPr="002514A1">
        <w:rPr>
          <w:i w:val="0"/>
          <w:iCs w:val="0"/>
          <w:color w:val="auto"/>
          <w:sz w:val="16"/>
          <w:szCs w:val="16"/>
        </w:rPr>
        <w:instrText xml:space="preserve"> SEQ Figure \* ARABIC </w:instrText>
      </w:r>
      <w:r w:rsidRPr="002514A1">
        <w:rPr>
          <w:i w:val="0"/>
          <w:iCs w:val="0"/>
          <w:color w:val="auto"/>
          <w:sz w:val="16"/>
          <w:szCs w:val="16"/>
        </w:rPr>
        <w:fldChar w:fldCharType="separate"/>
      </w:r>
      <w:r w:rsidR="002708D1">
        <w:rPr>
          <w:i w:val="0"/>
          <w:iCs w:val="0"/>
          <w:noProof/>
          <w:color w:val="auto"/>
          <w:sz w:val="16"/>
          <w:szCs w:val="16"/>
        </w:rPr>
        <w:t>2</w:t>
      </w:r>
      <w:r w:rsidRPr="002514A1">
        <w:rPr>
          <w:i w:val="0"/>
          <w:iCs w:val="0"/>
          <w:color w:val="auto"/>
          <w:sz w:val="16"/>
          <w:szCs w:val="16"/>
        </w:rPr>
        <w:fldChar w:fldCharType="end"/>
      </w:r>
      <w:bookmarkEnd w:id="2"/>
      <w:r w:rsidRPr="002514A1">
        <w:rPr>
          <w:i w:val="0"/>
          <w:iCs w:val="0"/>
          <w:color w:val="auto"/>
          <w:sz w:val="16"/>
          <w:szCs w:val="16"/>
          <w:lang w:val="en-IN"/>
        </w:rPr>
        <w:t>: Schematic of the actuated and the relaxed state of the MPBA</w:t>
      </w:r>
    </w:p>
    <w:p w14:paraId="098C7536" w14:textId="6EEFFC89" w:rsidR="002514A1" w:rsidRPr="002514A1" w:rsidRDefault="002514A1" w:rsidP="002514A1">
      <w:pPr>
        <w:rPr>
          <w:lang w:val="en-IN"/>
        </w:rPr>
      </w:pPr>
      <w:r>
        <w:rPr>
          <w:lang w:val="en-IN"/>
        </w:rPr>
        <w:t xml:space="preserve">This </w:t>
      </w:r>
      <w:r w:rsidR="00CD200C">
        <w:rPr>
          <w:lang w:val="en-IN"/>
        </w:rPr>
        <w:t xml:space="preserve">is similar to the working of a bimetallic strip </w:t>
      </w:r>
      <w:r w:rsidR="00CD200C">
        <w:rPr>
          <w:lang w:val="en-IN"/>
        </w:rPr>
        <w:fldChar w:fldCharType="begin" w:fldLock="1"/>
      </w:r>
      <w:r w:rsidR="00DE4E87">
        <w:rPr>
          <w:lang w:val="en-IN"/>
        </w:rPr>
        <w:instrText>ADDIN CSL_CITATION {"citationItems":[{"id":"ITEM-1","itemData":{"author":[{"dropping-particle":"","family":"George Edwards Attorney","given":"","non-dropping-particle":"","parse-names":false,"suffix":""}],"id":"ITEM-1","issued":{"date-parts":[["1940","12","16"]]},"number":"US2203679A","page":"679","publisher":"United States Patent Office","publisher-place":"United States","title":"Method of and Apparatus for Making Bimetallic Strip","type":"patent","volume":"2"},"uris":["http://www.mendeley.com/documents/?uuid=475ca9a0-00fa-349b-b07e-e89e8bcdcdd1"]}],"mendeley":{"formattedCitation":"[18]","plainTextFormattedCitation":"[18]","previouslyFormattedCitation":"[17]"},"properties":{"noteIndex":0},"schema":"https://github.com/citation-style-language/schema/raw/master/csl-citation.json"}</w:instrText>
      </w:r>
      <w:r w:rsidR="00CD200C">
        <w:rPr>
          <w:lang w:val="en-IN"/>
        </w:rPr>
        <w:fldChar w:fldCharType="separate"/>
      </w:r>
      <w:r w:rsidR="00DE4E87" w:rsidRPr="00DE4E87">
        <w:rPr>
          <w:noProof/>
          <w:lang w:val="en-IN"/>
        </w:rPr>
        <w:t>[18]</w:t>
      </w:r>
      <w:r w:rsidR="00CD200C">
        <w:rPr>
          <w:lang w:val="en-IN"/>
        </w:rPr>
        <w:fldChar w:fldCharType="end"/>
      </w:r>
      <w:r w:rsidR="00CD200C">
        <w:rPr>
          <w:lang w:val="en-IN"/>
        </w:rPr>
        <w:t>, where two metal strips with different thermal coefficient is fixed to one another. It bends when heated due to difference in expansion rate.</w:t>
      </w:r>
    </w:p>
    <w:p w14:paraId="56F9ECF8" w14:textId="3BC1116B" w:rsidR="005435EE" w:rsidRDefault="00162E78" w:rsidP="00CD200C">
      <w:pPr>
        <w:pStyle w:val="Heading1"/>
      </w:pPr>
      <w:r w:rsidRPr="005435EE">
        <w:t>Fabrication Of The Actuators</w:t>
      </w:r>
    </w:p>
    <w:p w14:paraId="78C61C5F" w14:textId="79419896" w:rsidR="00CD200C" w:rsidRDefault="00CD200C" w:rsidP="005339A3">
      <w:pPr>
        <w:spacing w:after="240"/>
      </w:pPr>
      <w:r>
        <w:t xml:space="preserve">The MPBA fabricated is made up of a latex tube, braided sleeve </w:t>
      </w:r>
      <w:r>
        <w:fldChar w:fldCharType="begin" w:fldLock="1"/>
      </w:r>
      <w:r w:rsidR="00DE4E87">
        <w:instrText>ADDIN CSL_CITATION {"citationItems":[{"id":"ITEM-1","itemData":{"id":"ITEM-1","issue":"April","issued":{"date-parts":[["2016"]]},"title":"Braided Sleeving Data Sheet","type":"article"},"uris":["http://www.mendeley.com/documents/?uuid=cd2c045b-fd07-491c-9e97-bc8bcbb0012f"]}],"mendeley":{"formattedCitation":"[19]","plainTextFormattedCitation":"[19]","previouslyFormattedCitation":"[18]"},"properties":{"noteIndex":0},"schema":"https://github.com/citation-style-language/schema/raw/master/csl-citation.json"}</w:instrText>
      </w:r>
      <w:r>
        <w:fldChar w:fldCharType="separate"/>
      </w:r>
      <w:r w:rsidR="00DE4E87" w:rsidRPr="00DE4E87">
        <w:rPr>
          <w:noProof/>
        </w:rPr>
        <w:t>[19]</w:t>
      </w:r>
      <w:r>
        <w:fldChar w:fldCharType="end"/>
      </w:r>
      <w:r>
        <w:t xml:space="preserve"> and a strain-restraining material. The latex tube </w:t>
      </w:r>
      <w:r w:rsidR="00CE3D03">
        <w:t>of inner diameter (ID) 8mm</w:t>
      </w:r>
      <w:r>
        <w:t xml:space="preserve"> </w:t>
      </w:r>
      <w:r w:rsidR="00CE3D03">
        <w:t xml:space="preserve">and outer diameter (OD) 12mm </w:t>
      </w:r>
      <w:r>
        <w:t xml:space="preserve">forms the inner part and the braided sleeving </w:t>
      </w:r>
      <w:r w:rsidR="00CE3D03">
        <w:t xml:space="preserve">of 12.7mm </w:t>
      </w:r>
      <w:r>
        <w:t xml:space="preserve">surrounds it. Non-stretchable nylon fabric is used as the </w:t>
      </w:r>
      <w:r w:rsidR="005339A3">
        <w:t xml:space="preserve">strain-restraining material. The width of the strain-restraining material is same as the diameter of the sleeve, i.e., 12.7mm. The length of the fabricated actuator is 100mm. </w:t>
      </w:r>
    </w:p>
    <w:p w14:paraId="2DDFFF25" w14:textId="77777777" w:rsidR="005339A3" w:rsidRDefault="005339A3" w:rsidP="005339A3">
      <w:pPr>
        <w:keepNext/>
        <w:ind w:firstLine="0"/>
        <w:jc w:val="center"/>
      </w:pPr>
      <w:r w:rsidRPr="006C4B9A">
        <w:rPr>
          <w:noProof/>
        </w:rPr>
        <w:drawing>
          <wp:inline distT="0" distB="0" distL="0" distR="0" wp14:anchorId="1BA909C5" wp14:editId="0AEA1265">
            <wp:extent cx="2640965" cy="1084052"/>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0965" cy="1084052"/>
                    </a:xfrm>
                    <a:prstGeom prst="rect">
                      <a:avLst/>
                    </a:prstGeom>
                  </pic:spPr>
                </pic:pic>
              </a:graphicData>
            </a:graphic>
          </wp:inline>
        </w:drawing>
      </w:r>
    </w:p>
    <w:p w14:paraId="6DFC3B42" w14:textId="3A0C84AB" w:rsidR="005339A3" w:rsidRPr="005339A3" w:rsidRDefault="005339A3" w:rsidP="005339A3">
      <w:pPr>
        <w:pStyle w:val="Caption"/>
        <w:ind w:firstLine="0"/>
        <w:jc w:val="center"/>
        <w:rPr>
          <w:i w:val="0"/>
          <w:iCs w:val="0"/>
          <w:color w:val="auto"/>
          <w:sz w:val="16"/>
          <w:szCs w:val="16"/>
        </w:rPr>
      </w:pPr>
      <w:bookmarkStart w:id="3" w:name="_Ref35598455"/>
      <w:r w:rsidRPr="005339A3">
        <w:rPr>
          <w:i w:val="0"/>
          <w:iCs w:val="0"/>
          <w:color w:val="auto"/>
          <w:sz w:val="16"/>
          <w:szCs w:val="16"/>
        </w:rPr>
        <w:t xml:space="preserve">Figure </w:t>
      </w:r>
      <w:r w:rsidRPr="005339A3">
        <w:rPr>
          <w:i w:val="0"/>
          <w:iCs w:val="0"/>
          <w:color w:val="auto"/>
          <w:sz w:val="16"/>
          <w:szCs w:val="16"/>
        </w:rPr>
        <w:fldChar w:fldCharType="begin"/>
      </w:r>
      <w:r w:rsidRPr="005339A3">
        <w:rPr>
          <w:i w:val="0"/>
          <w:iCs w:val="0"/>
          <w:color w:val="auto"/>
          <w:sz w:val="16"/>
          <w:szCs w:val="16"/>
        </w:rPr>
        <w:instrText xml:space="preserve"> SEQ Figure \* ARABIC </w:instrText>
      </w:r>
      <w:r w:rsidRPr="005339A3">
        <w:rPr>
          <w:i w:val="0"/>
          <w:iCs w:val="0"/>
          <w:color w:val="auto"/>
          <w:sz w:val="16"/>
          <w:szCs w:val="16"/>
        </w:rPr>
        <w:fldChar w:fldCharType="separate"/>
      </w:r>
      <w:r w:rsidR="002708D1">
        <w:rPr>
          <w:i w:val="0"/>
          <w:iCs w:val="0"/>
          <w:noProof/>
          <w:color w:val="auto"/>
          <w:sz w:val="16"/>
          <w:szCs w:val="16"/>
        </w:rPr>
        <w:t>3</w:t>
      </w:r>
      <w:r w:rsidRPr="005339A3">
        <w:rPr>
          <w:i w:val="0"/>
          <w:iCs w:val="0"/>
          <w:color w:val="auto"/>
          <w:sz w:val="16"/>
          <w:szCs w:val="16"/>
        </w:rPr>
        <w:fldChar w:fldCharType="end"/>
      </w:r>
      <w:bookmarkEnd w:id="3"/>
      <w:r w:rsidRPr="005339A3">
        <w:rPr>
          <w:i w:val="0"/>
          <w:iCs w:val="0"/>
          <w:color w:val="auto"/>
          <w:sz w:val="16"/>
          <w:szCs w:val="16"/>
          <w:lang w:val="en-IN"/>
        </w:rPr>
        <w:t>: A fully fabricated MPBA</w:t>
      </w:r>
    </w:p>
    <w:p w14:paraId="6D1E3CC1" w14:textId="0B01E5BA" w:rsidR="005339A3" w:rsidRPr="005339A3" w:rsidRDefault="005339A3" w:rsidP="00CD200C">
      <w:r w:rsidRPr="005339A3">
        <w:fldChar w:fldCharType="begin"/>
      </w:r>
      <w:r w:rsidRPr="005339A3">
        <w:instrText xml:space="preserve"> REF _Ref35598455 \h  \* MERGEFORMAT </w:instrText>
      </w:r>
      <w:r w:rsidRPr="005339A3">
        <w:fldChar w:fldCharType="separate"/>
      </w:r>
      <w:r w:rsidRPr="005339A3">
        <w:t xml:space="preserve">Figure </w:t>
      </w:r>
      <w:r w:rsidRPr="005339A3">
        <w:rPr>
          <w:noProof/>
        </w:rPr>
        <w:t>3</w:t>
      </w:r>
      <w:r w:rsidRPr="005339A3">
        <w:fldChar w:fldCharType="end"/>
      </w:r>
      <w:r>
        <w:t xml:space="preserve"> shows a fully fabricated MPBA. It also comprises of the end-caps which are 3D printed </w:t>
      </w:r>
      <w:r w:rsidR="0075529E">
        <w:t>in our lab. One end is available for connecting to the pneumatic components and the other end is sealed.</w:t>
      </w:r>
    </w:p>
    <w:p w14:paraId="0BE1AE57" w14:textId="0EEC9F30" w:rsidR="005435EE" w:rsidRDefault="00162E78" w:rsidP="005435EE">
      <w:pPr>
        <w:pStyle w:val="Heading1"/>
      </w:pPr>
      <w:r w:rsidRPr="005435EE">
        <w:t>Experiments Conducted</w:t>
      </w:r>
    </w:p>
    <w:p w14:paraId="39C87744" w14:textId="70C8DA6E" w:rsidR="005435EE" w:rsidRDefault="0075529E" w:rsidP="006657C9">
      <w:pPr>
        <w:spacing w:after="240"/>
      </w:pPr>
      <w:r>
        <w:t xml:space="preserve">The fabricated MPBA is tested for bending angle and the force exerted and characterized. The testing is carried out in a test-rig shown in </w:t>
      </w:r>
      <w:r w:rsidRPr="0075529E">
        <w:fldChar w:fldCharType="begin"/>
      </w:r>
      <w:r w:rsidRPr="0075529E">
        <w:instrText xml:space="preserve"> REF _Ref35599029 \h  \* MERGEFORMAT </w:instrText>
      </w:r>
      <w:r w:rsidRPr="0075529E">
        <w:fldChar w:fldCharType="separate"/>
      </w:r>
      <w:r w:rsidRPr="0075529E">
        <w:t xml:space="preserve">Figure </w:t>
      </w:r>
      <w:r w:rsidRPr="0075529E">
        <w:rPr>
          <w:noProof/>
        </w:rPr>
        <w:t>4</w:t>
      </w:r>
      <w:r w:rsidRPr="0075529E">
        <w:fldChar w:fldCharType="end"/>
      </w:r>
      <w:r>
        <w:t xml:space="preserve"> which was developed in our lab. The test-rig is built using </w:t>
      </w:r>
      <w:proofErr w:type="spellStart"/>
      <w:r>
        <w:t>aluminium</w:t>
      </w:r>
      <w:proofErr w:type="spellEnd"/>
      <w:r>
        <w:t xml:space="preserve"> frames of dimensions 20x20mm. It has fixtures for holding the actuator </w:t>
      </w:r>
      <w:r w:rsidR="00813C81">
        <w:t xml:space="preserve">in the horizontal direction, compressor and </w:t>
      </w:r>
      <w:r w:rsidR="00D96090">
        <w:t>an</w:t>
      </w:r>
      <w:r w:rsidR="00813C81">
        <w:t xml:space="preserve"> FRL to supply clean air to the actuator.</w:t>
      </w:r>
      <w:r w:rsidR="00D96090">
        <w:t xml:space="preserve"> Here, the pressure range was maintained from 0-2.5bar as the end-caps were designed for that range. </w:t>
      </w:r>
    </w:p>
    <w:p w14:paraId="7B864D50" w14:textId="77777777" w:rsidR="0075529E" w:rsidRDefault="0075529E" w:rsidP="0075529E">
      <w:pPr>
        <w:keepNext/>
        <w:ind w:firstLine="0"/>
        <w:jc w:val="center"/>
      </w:pPr>
      <w:r>
        <w:rPr>
          <w:noProof/>
        </w:rPr>
        <w:drawing>
          <wp:inline distT="0" distB="0" distL="0" distR="0" wp14:anchorId="55BB6F60" wp14:editId="5DF872D9">
            <wp:extent cx="2662369" cy="16535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2554" cy="1666077"/>
                    </a:xfrm>
                    <a:prstGeom prst="rect">
                      <a:avLst/>
                    </a:prstGeom>
                    <a:noFill/>
                  </pic:spPr>
                </pic:pic>
              </a:graphicData>
            </a:graphic>
          </wp:inline>
        </w:drawing>
      </w:r>
    </w:p>
    <w:p w14:paraId="7221C477" w14:textId="7B753AB6" w:rsidR="0075529E" w:rsidRPr="0075529E" w:rsidRDefault="0075529E" w:rsidP="0075529E">
      <w:pPr>
        <w:pStyle w:val="Caption"/>
        <w:ind w:firstLine="0"/>
        <w:jc w:val="center"/>
        <w:rPr>
          <w:i w:val="0"/>
          <w:iCs w:val="0"/>
          <w:color w:val="auto"/>
          <w:sz w:val="16"/>
          <w:szCs w:val="16"/>
        </w:rPr>
      </w:pPr>
      <w:bookmarkStart w:id="4" w:name="_Ref35599029"/>
      <w:r w:rsidRPr="0075529E">
        <w:rPr>
          <w:i w:val="0"/>
          <w:iCs w:val="0"/>
          <w:color w:val="auto"/>
          <w:sz w:val="16"/>
          <w:szCs w:val="16"/>
        </w:rPr>
        <w:t xml:space="preserve">Figure </w:t>
      </w:r>
      <w:r w:rsidRPr="0075529E">
        <w:rPr>
          <w:i w:val="0"/>
          <w:iCs w:val="0"/>
          <w:color w:val="auto"/>
          <w:sz w:val="16"/>
          <w:szCs w:val="16"/>
        </w:rPr>
        <w:fldChar w:fldCharType="begin"/>
      </w:r>
      <w:r w:rsidRPr="0075529E">
        <w:rPr>
          <w:i w:val="0"/>
          <w:iCs w:val="0"/>
          <w:color w:val="auto"/>
          <w:sz w:val="16"/>
          <w:szCs w:val="16"/>
        </w:rPr>
        <w:instrText xml:space="preserve"> SEQ Figure \* ARABIC </w:instrText>
      </w:r>
      <w:r w:rsidRPr="0075529E">
        <w:rPr>
          <w:i w:val="0"/>
          <w:iCs w:val="0"/>
          <w:color w:val="auto"/>
          <w:sz w:val="16"/>
          <w:szCs w:val="16"/>
        </w:rPr>
        <w:fldChar w:fldCharType="separate"/>
      </w:r>
      <w:r w:rsidR="002708D1">
        <w:rPr>
          <w:i w:val="0"/>
          <w:iCs w:val="0"/>
          <w:noProof/>
          <w:color w:val="auto"/>
          <w:sz w:val="16"/>
          <w:szCs w:val="16"/>
        </w:rPr>
        <w:t>4</w:t>
      </w:r>
      <w:r w:rsidRPr="0075529E">
        <w:rPr>
          <w:i w:val="0"/>
          <w:iCs w:val="0"/>
          <w:color w:val="auto"/>
          <w:sz w:val="16"/>
          <w:szCs w:val="16"/>
        </w:rPr>
        <w:fldChar w:fldCharType="end"/>
      </w:r>
      <w:bookmarkEnd w:id="4"/>
      <w:r w:rsidRPr="0075529E">
        <w:rPr>
          <w:i w:val="0"/>
          <w:iCs w:val="0"/>
          <w:color w:val="auto"/>
          <w:sz w:val="16"/>
          <w:szCs w:val="16"/>
          <w:lang w:val="en-IN"/>
        </w:rPr>
        <w:t>: Test setup for MPBA characterization</w:t>
      </w:r>
    </w:p>
    <w:p w14:paraId="4D5F8D81" w14:textId="177281BA" w:rsidR="0075529E" w:rsidRDefault="00D96090" w:rsidP="00557912">
      <w:r>
        <w:t xml:space="preserve">Both bend angle and the force exerted is measured using the same rig with required modifications. </w:t>
      </w:r>
    </w:p>
    <w:p w14:paraId="1EE7760B" w14:textId="30BC0216" w:rsidR="00D96090" w:rsidRDefault="00D96090" w:rsidP="00D96090">
      <w:pPr>
        <w:pStyle w:val="Heading2"/>
      </w:pPr>
      <w:r>
        <w:lastRenderedPageBreak/>
        <w:t>Bending Test</w:t>
      </w:r>
    </w:p>
    <w:p w14:paraId="37A8DCFC" w14:textId="4320DAF7" w:rsidR="00D96090" w:rsidRPr="008B236F" w:rsidRDefault="00D96090" w:rsidP="008B236F">
      <w:pPr>
        <w:spacing w:after="240"/>
      </w:pPr>
      <w:r>
        <w:t xml:space="preserve">This test is performed to evaluate the bending capability of the actuator. </w:t>
      </w:r>
      <w:r w:rsidR="008B236F">
        <w:t xml:space="preserve">The compressed air is supplied and the pressure of which is controlled by the FRL. A digital camera (Nikon D5200) </w:t>
      </w:r>
      <w:r w:rsidR="008B236F">
        <w:fldChar w:fldCharType="begin" w:fldLock="1"/>
      </w:r>
      <w:r w:rsidR="00DE4E87">
        <w:instrText>ADDIN CSL_CITATION {"citationItems":[{"id":"ITEM-1","itemData":{"URL":"https://imaging.nikon.com/lineup/dslr/d5200/spec.htm","accessed":{"date-parts":[["2020","1","20"]]},"id":"ITEM-1","issued":{"date-parts":[["2020"]]},"title":"Nikon | Imaging Products | Specifications - Nikon D5200","type":"webpage"},"uris":["http://www.mendeley.com/documents/?uuid=90ed9c68-3160-3683-9b29-ff7544c29592"]}],"mendeley":{"formattedCitation":"[20]","plainTextFormattedCitation":"[20]","previouslyFormattedCitation":"[19]"},"properties":{"noteIndex":0},"schema":"https://github.com/citation-style-language/schema/raw/master/csl-citation.json"}</w:instrText>
      </w:r>
      <w:r w:rsidR="008B236F">
        <w:fldChar w:fldCharType="separate"/>
      </w:r>
      <w:r w:rsidR="00DE4E87" w:rsidRPr="00DE4E87">
        <w:rPr>
          <w:noProof/>
        </w:rPr>
        <w:t>[20]</w:t>
      </w:r>
      <w:r w:rsidR="008B236F">
        <w:fldChar w:fldCharType="end"/>
      </w:r>
      <w:r w:rsidR="008B236F">
        <w:t xml:space="preserve"> is used to take images at regular intervals of 0.25bar pressure maintained in the actuator. These images are then processed </w:t>
      </w:r>
      <w:r w:rsidR="00576E2D">
        <w:t xml:space="preserve">using a the software IC Measure </w:t>
      </w:r>
      <w:r w:rsidR="00576E2D">
        <w:fldChar w:fldCharType="begin" w:fldLock="1"/>
      </w:r>
      <w:r w:rsidR="00DE4E87">
        <w:instrText>ADDIN CSL_CITATION {"citationItems":[{"id":"ITEM-1","itemData":{"URL":"https://www.theimagingsource.com/products/software/end-user-software/ic-measure/","accessed":{"date-parts":[["2020","2","13"]]},"id":"ITEM-1","issued":{"date-parts":[["0"]]},"title":"IC Measure - Measure on-screen lengths, angles, circles and polygons and capture images","type":"webpage"},"uris":["http://www.mendeley.com/documents/?uuid=9b66e67b-e4cc-3eca-8155-ba6a8e0a4900"]}],"mendeley":{"formattedCitation":"[21]","plainTextFormattedCitation":"[21]","previouslyFormattedCitation":"[20]"},"properties":{"noteIndex":0},"schema":"https://github.com/citation-style-language/schema/raw/master/csl-citation.json"}</w:instrText>
      </w:r>
      <w:r w:rsidR="00576E2D">
        <w:fldChar w:fldCharType="separate"/>
      </w:r>
      <w:r w:rsidR="00DE4E87" w:rsidRPr="00DE4E87">
        <w:rPr>
          <w:noProof/>
        </w:rPr>
        <w:t>[21]</w:t>
      </w:r>
      <w:r w:rsidR="00576E2D">
        <w:fldChar w:fldCharType="end"/>
      </w:r>
      <w:r w:rsidR="00576E2D">
        <w:t xml:space="preserve"> </w:t>
      </w:r>
      <w:r w:rsidR="008B236F">
        <w:t xml:space="preserve">to obtain </w:t>
      </w:r>
      <w:r w:rsidR="008B236F" w:rsidRPr="008B236F">
        <w:t xml:space="preserve">the bend angle or the curvature angle of the actuator. </w:t>
      </w:r>
      <w:r w:rsidR="008B236F" w:rsidRPr="008B236F">
        <w:fldChar w:fldCharType="begin"/>
      </w:r>
      <w:r w:rsidR="008B236F" w:rsidRPr="008B236F">
        <w:instrText xml:space="preserve"> REF _Ref35603373 \h  \* MERGEFORMAT </w:instrText>
      </w:r>
      <w:r w:rsidR="008B236F" w:rsidRPr="008B236F">
        <w:fldChar w:fldCharType="separate"/>
      </w:r>
      <w:r w:rsidR="008B236F" w:rsidRPr="008B236F">
        <w:t xml:space="preserve">Figure </w:t>
      </w:r>
      <w:r w:rsidR="008B236F" w:rsidRPr="008B236F">
        <w:rPr>
          <w:noProof/>
        </w:rPr>
        <w:t>5</w:t>
      </w:r>
      <w:r w:rsidR="008B236F" w:rsidRPr="008B236F">
        <w:fldChar w:fldCharType="end"/>
      </w:r>
      <w:r w:rsidR="008B236F" w:rsidRPr="008B236F">
        <w:t xml:space="preserve"> shows the schematic of the test setup used for measuring bending angle of the MPBA.</w:t>
      </w:r>
    </w:p>
    <w:p w14:paraId="068B3CA2" w14:textId="77777777" w:rsidR="008B236F" w:rsidRDefault="008B236F" w:rsidP="008B236F">
      <w:pPr>
        <w:keepNext/>
        <w:ind w:firstLine="0"/>
        <w:jc w:val="center"/>
      </w:pPr>
      <w:r w:rsidRPr="00E10AB8">
        <w:rPr>
          <w:noProof/>
        </w:rPr>
        <w:drawing>
          <wp:inline distT="0" distB="0" distL="0" distR="0" wp14:anchorId="1E6BC55D" wp14:editId="383BB154">
            <wp:extent cx="2640965" cy="1259326"/>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0965" cy="1259326"/>
                    </a:xfrm>
                    <a:prstGeom prst="rect">
                      <a:avLst/>
                    </a:prstGeom>
                  </pic:spPr>
                </pic:pic>
              </a:graphicData>
            </a:graphic>
          </wp:inline>
        </w:drawing>
      </w:r>
    </w:p>
    <w:p w14:paraId="4DD2B06D" w14:textId="7981A5E7" w:rsidR="008B236F" w:rsidRDefault="008B236F" w:rsidP="008B236F">
      <w:pPr>
        <w:pStyle w:val="Caption"/>
        <w:ind w:firstLine="0"/>
        <w:jc w:val="center"/>
        <w:rPr>
          <w:i w:val="0"/>
          <w:iCs w:val="0"/>
          <w:color w:val="auto"/>
          <w:sz w:val="16"/>
          <w:szCs w:val="16"/>
          <w:lang w:val="en-IN"/>
        </w:rPr>
      </w:pPr>
      <w:bookmarkStart w:id="5" w:name="_Ref35603373"/>
      <w:r w:rsidRPr="008B236F">
        <w:rPr>
          <w:i w:val="0"/>
          <w:iCs w:val="0"/>
          <w:color w:val="auto"/>
          <w:sz w:val="16"/>
          <w:szCs w:val="16"/>
        </w:rPr>
        <w:t xml:space="preserve">Figure </w:t>
      </w:r>
      <w:r w:rsidRPr="008B236F">
        <w:rPr>
          <w:i w:val="0"/>
          <w:iCs w:val="0"/>
          <w:color w:val="auto"/>
          <w:sz w:val="16"/>
          <w:szCs w:val="16"/>
        </w:rPr>
        <w:fldChar w:fldCharType="begin"/>
      </w:r>
      <w:r w:rsidRPr="008B236F">
        <w:rPr>
          <w:i w:val="0"/>
          <w:iCs w:val="0"/>
          <w:color w:val="auto"/>
          <w:sz w:val="16"/>
          <w:szCs w:val="16"/>
        </w:rPr>
        <w:instrText xml:space="preserve"> SEQ Figure \* ARABIC </w:instrText>
      </w:r>
      <w:r w:rsidRPr="008B236F">
        <w:rPr>
          <w:i w:val="0"/>
          <w:iCs w:val="0"/>
          <w:color w:val="auto"/>
          <w:sz w:val="16"/>
          <w:szCs w:val="16"/>
        </w:rPr>
        <w:fldChar w:fldCharType="separate"/>
      </w:r>
      <w:r w:rsidR="002708D1">
        <w:rPr>
          <w:i w:val="0"/>
          <w:iCs w:val="0"/>
          <w:noProof/>
          <w:color w:val="auto"/>
          <w:sz w:val="16"/>
          <w:szCs w:val="16"/>
        </w:rPr>
        <w:t>5</w:t>
      </w:r>
      <w:r w:rsidRPr="008B236F">
        <w:rPr>
          <w:i w:val="0"/>
          <w:iCs w:val="0"/>
          <w:color w:val="auto"/>
          <w:sz w:val="16"/>
          <w:szCs w:val="16"/>
        </w:rPr>
        <w:fldChar w:fldCharType="end"/>
      </w:r>
      <w:bookmarkEnd w:id="5"/>
      <w:r w:rsidRPr="008B236F">
        <w:rPr>
          <w:i w:val="0"/>
          <w:iCs w:val="0"/>
          <w:color w:val="auto"/>
          <w:sz w:val="16"/>
          <w:szCs w:val="16"/>
          <w:lang w:val="en-IN"/>
        </w:rPr>
        <w:t>: Schematic of the test setup for testing MPBA</w:t>
      </w:r>
    </w:p>
    <w:p w14:paraId="40C01557" w14:textId="312448BE" w:rsidR="008B236F" w:rsidRDefault="00DC323D" w:rsidP="006657C9">
      <w:pPr>
        <w:spacing w:after="240"/>
      </w:pPr>
      <w:r>
        <w:t xml:space="preserve">The images captured during the bending test of the MPBA is shown in </w:t>
      </w:r>
      <w:r w:rsidRPr="00DC323D">
        <w:fldChar w:fldCharType="begin"/>
      </w:r>
      <w:r w:rsidRPr="00DC323D">
        <w:instrText xml:space="preserve"> REF _Ref35603619 \h </w:instrText>
      </w:r>
      <w:r>
        <w:instrText xml:space="preserve"> \* MERGEFORMAT </w:instrText>
      </w:r>
      <w:r w:rsidRPr="00DC323D">
        <w:fldChar w:fldCharType="separate"/>
      </w:r>
      <w:r w:rsidRPr="00DC323D">
        <w:t xml:space="preserve">Figure </w:t>
      </w:r>
      <w:r w:rsidRPr="00DC323D">
        <w:rPr>
          <w:noProof/>
        </w:rPr>
        <w:t>6</w:t>
      </w:r>
      <w:r w:rsidRPr="00DC323D">
        <w:fldChar w:fldCharType="end"/>
      </w:r>
      <w:r>
        <w:t>.</w:t>
      </w:r>
    </w:p>
    <w:p w14:paraId="7D6CB122" w14:textId="77777777" w:rsidR="00DC323D" w:rsidRPr="00DC323D" w:rsidRDefault="00DC323D" w:rsidP="00DC323D">
      <w:pPr>
        <w:keepNext/>
        <w:ind w:firstLine="0"/>
        <w:jc w:val="center"/>
      </w:pPr>
      <w:r w:rsidRPr="00DC323D">
        <w:rPr>
          <w:noProof/>
          <w:sz w:val="24"/>
          <w:szCs w:val="24"/>
        </w:rPr>
        <w:drawing>
          <wp:inline distT="0" distB="0" distL="0" distR="0" wp14:anchorId="7156B700" wp14:editId="7D1B0AAE">
            <wp:extent cx="2640965" cy="1694589"/>
            <wp:effectExtent l="0" t="0" r="698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1907"/>
                    <a:stretch/>
                  </pic:blipFill>
                  <pic:spPr bwMode="auto">
                    <a:xfrm>
                      <a:off x="0" y="0"/>
                      <a:ext cx="2640965" cy="1694589"/>
                    </a:xfrm>
                    <a:prstGeom prst="rect">
                      <a:avLst/>
                    </a:prstGeom>
                    <a:ln>
                      <a:noFill/>
                    </a:ln>
                    <a:extLst>
                      <a:ext uri="{53640926-AAD7-44D8-BBD7-CCE9431645EC}">
                        <a14:shadowObscured xmlns:a14="http://schemas.microsoft.com/office/drawing/2010/main"/>
                      </a:ext>
                    </a:extLst>
                  </pic:spPr>
                </pic:pic>
              </a:graphicData>
            </a:graphic>
          </wp:inline>
        </w:drawing>
      </w:r>
    </w:p>
    <w:p w14:paraId="7B6CCBC8" w14:textId="412F3E9E" w:rsidR="00DC323D" w:rsidRDefault="00DC323D" w:rsidP="00DC323D">
      <w:pPr>
        <w:pStyle w:val="Caption"/>
        <w:ind w:firstLine="0"/>
        <w:jc w:val="center"/>
        <w:rPr>
          <w:i w:val="0"/>
          <w:iCs w:val="0"/>
          <w:color w:val="auto"/>
          <w:sz w:val="16"/>
          <w:szCs w:val="16"/>
          <w:lang w:val="en-IN"/>
        </w:rPr>
      </w:pPr>
      <w:bookmarkStart w:id="6" w:name="_Ref35603619"/>
      <w:r w:rsidRPr="00DC323D">
        <w:rPr>
          <w:i w:val="0"/>
          <w:iCs w:val="0"/>
          <w:color w:val="auto"/>
          <w:sz w:val="16"/>
          <w:szCs w:val="16"/>
        </w:rPr>
        <w:t xml:space="preserve">Figure </w:t>
      </w:r>
      <w:r w:rsidRPr="00DC323D">
        <w:rPr>
          <w:i w:val="0"/>
          <w:iCs w:val="0"/>
          <w:color w:val="auto"/>
          <w:sz w:val="16"/>
          <w:szCs w:val="16"/>
        </w:rPr>
        <w:fldChar w:fldCharType="begin"/>
      </w:r>
      <w:r w:rsidRPr="00DC323D">
        <w:rPr>
          <w:i w:val="0"/>
          <w:iCs w:val="0"/>
          <w:color w:val="auto"/>
          <w:sz w:val="16"/>
          <w:szCs w:val="16"/>
        </w:rPr>
        <w:instrText xml:space="preserve"> SEQ Figure \* ARABIC </w:instrText>
      </w:r>
      <w:r w:rsidRPr="00DC323D">
        <w:rPr>
          <w:i w:val="0"/>
          <w:iCs w:val="0"/>
          <w:color w:val="auto"/>
          <w:sz w:val="16"/>
          <w:szCs w:val="16"/>
        </w:rPr>
        <w:fldChar w:fldCharType="separate"/>
      </w:r>
      <w:r w:rsidR="002708D1">
        <w:rPr>
          <w:i w:val="0"/>
          <w:iCs w:val="0"/>
          <w:noProof/>
          <w:color w:val="auto"/>
          <w:sz w:val="16"/>
          <w:szCs w:val="16"/>
        </w:rPr>
        <w:t>6</w:t>
      </w:r>
      <w:r w:rsidRPr="00DC323D">
        <w:rPr>
          <w:i w:val="0"/>
          <w:iCs w:val="0"/>
          <w:color w:val="auto"/>
          <w:sz w:val="16"/>
          <w:szCs w:val="16"/>
        </w:rPr>
        <w:fldChar w:fldCharType="end"/>
      </w:r>
      <w:bookmarkEnd w:id="6"/>
      <w:r w:rsidRPr="00DC323D">
        <w:rPr>
          <w:i w:val="0"/>
          <w:iCs w:val="0"/>
          <w:color w:val="auto"/>
          <w:sz w:val="16"/>
          <w:szCs w:val="16"/>
          <w:lang w:val="en-IN"/>
        </w:rPr>
        <w:t>: Images showing the bend positions of the MPBA at (a)0bar (b)0.5bar (c)1bar (d)1.5bar (e)2.0bar and (f)2.5bar</w:t>
      </w:r>
    </w:p>
    <w:p w14:paraId="301897F2" w14:textId="36702B22" w:rsidR="00DC323D" w:rsidRDefault="00DC323D" w:rsidP="00DC323D">
      <w:pPr>
        <w:pStyle w:val="Heading2"/>
        <w:rPr>
          <w:lang w:val="en-IN"/>
        </w:rPr>
      </w:pPr>
      <w:r>
        <w:rPr>
          <w:lang w:val="en-IN"/>
        </w:rPr>
        <w:t>Force Test</w:t>
      </w:r>
    </w:p>
    <w:p w14:paraId="0833777E" w14:textId="2A2108E5" w:rsidR="00DC323D" w:rsidRDefault="00DC323D" w:rsidP="00DC323D">
      <w:pPr>
        <w:spacing w:after="240"/>
        <w:rPr>
          <w:lang w:val="en-IN"/>
        </w:rPr>
      </w:pPr>
      <w:r w:rsidRPr="00DC323D">
        <w:rPr>
          <w:lang w:val="en-IN"/>
        </w:rPr>
        <w:t>It is important to calculate the force produced by the actuator, since it is one of the key features of choosing the actuator for a specific application.</w:t>
      </w:r>
      <w:r>
        <w:rPr>
          <w:lang w:val="en-IN"/>
        </w:rPr>
        <w:t xml:space="preserve"> Here, a spring is used to measure the force exerted by the actuator. The spring is made of spring steel and its spring constant is known. A hook is fixed to one of the end-cap of the MPBA and is connected to the spring. Force calculation is done as per Hooke’s Law equation for springs which is given by,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2948"/>
        <w:gridCol w:w="654"/>
      </w:tblGrid>
      <w:tr w:rsidR="00DC323D" w:rsidRPr="006D5A81" w14:paraId="0D21CDFA" w14:textId="77777777" w:rsidTr="006D5A81">
        <w:trPr>
          <w:trHeight w:val="567"/>
          <w:jc w:val="center"/>
        </w:trPr>
        <w:tc>
          <w:tcPr>
            <w:tcW w:w="562" w:type="dxa"/>
            <w:vAlign w:val="center"/>
          </w:tcPr>
          <w:p w14:paraId="047E5095" w14:textId="77777777" w:rsidR="00DC323D" w:rsidRPr="006D5A81" w:rsidRDefault="00DC323D" w:rsidP="006D5A81">
            <w:pPr>
              <w:ind w:firstLine="0"/>
              <w:jc w:val="center"/>
              <w:rPr>
                <w:lang w:val="en-IN"/>
              </w:rPr>
            </w:pPr>
          </w:p>
        </w:tc>
        <w:tc>
          <w:tcPr>
            <w:tcW w:w="2982" w:type="dxa"/>
            <w:vAlign w:val="center"/>
          </w:tcPr>
          <w:p w14:paraId="7CE61295" w14:textId="729FB2B3" w:rsidR="00DC323D" w:rsidRPr="006D5A81" w:rsidRDefault="00720E4D" w:rsidP="006D5A81">
            <w:pPr>
              <w:ind w:firstLine="0"/>
              <w:jc w:val="center"/>
              <w:rPr>
                <w:lang w:val="en-IN"/>
              </w:rPr>
            </w:pPr>
            <m:oMathPara>
              <m:oMathParaPr>
                <m:jc m:val="center"/>
              </m:oMathParaPr>
              <m:oMath>
                <m:sSub>
                  <m:sSubPr>
                    <m:ctrlPr>
                      <w:rPr>
                        <w:rFonts w:ascii="Cambria Math" w:hAnsi="Cambria Math"/>
                        <w:i/>
                        <w:lang w:val="en-IN"/>
                      </w:rPr>
                    </m:ctrlPr>
                  </m:sSubPr>
                  <m:e>
                    <m:r>
                      <w:rPr>
                        <w:rFonts w:ascii="Cambria Math" w:hAnsi="Cambria Math"/>
                        <w:lang w:val="en-IN"/>
                      </w:rPr>
                      <m:t>F</m:t>
                    </m:r>
                  </m:e>
                  <m:sub>
                    <m:r>
                      <w:rPr>
                        <w:rFonts w:ascii="Cambria Math" w:hAnsi="Cambria Math"/>
                        <w:lang w:val="en-IN"/>
                      </w:rPr>
                      <m:t>s</m:t>
                    </m:r>
                  </m:sub>
                </m:sSub>
                <m:r>
                  <w:rPr>
                    <w:rFonts w:ascii="Cambria Math" w:hAnsi="Cambria Math"/>
                    <w:lang w:val="en-IN"/>
                  </w:rPr>
                  <m:t>=k x</m:t>
                </m:r>
              </m:oMath>
            </m:oMathPara>
          </w:p>
        </w:tc>
        <w:tc>
          <w:tcPr>
            <w:tcW w:w="605" w:type="dxa"/>
            <w:vAlign w:val="center"/>
          </w:tcPr>
          <w:p w14:paraId="2163CFA6" w14:textId="20FB7C0C" w:rsidR="00DC323D" w:rsidRPr="006D5A81" w:rsidRDefault="006D5A81" w:rsidP="006D5A81">
            <w:pPr>
              <w:pStyle w:val="Caption"/>
              <w:keepNext/>
              <w:jc w:val="center"/>
              <w:rPr>
                <w:i w:val="0"/>
                <w:iCs w:val="0"/>
                <w:sz w:val="20"/>
                <w:szCs w:val="20"/>
              </w:rPr>
            </w:pPr>
            <w:bookmarkStart w:id="7" w:name="_Ref35604419"/>
            <w:r w:rsidRPr="006D5A81">
              <w:rPr>
                <w:i w:val="0"/>
                <w:iCs w:val="0"/>
                <w:color w:val="auto"/>
                <w:sz w:val="20"/>
                <w:szCs w:val="20"/>
              </w:rPr>
              <w:t>(</w:t>
            </w:r>
            <w:r w:rsidRPr="006D5A81">
              <w:rPr>
                <w:i w:val="0"/>
                <w:iCs w:val="0"/>
                <w:color w:val="auto"/>
                <w:sz w:val="20"/>
                <w:szCs w:val="20"/>
              </w:rPr>
              <w:fldChar w:fldCharType="begin"/>
            </w:r>
            <w:r w:rsidRPr="006D5A81">
              <w:rPr>
                <w:i w:val="0"/>
                <w:iCs w:val="0"/>
                <w:color w:val="auto"/>
                <w:sz w:val="20"/>
                <w:szCs w:val="20"/>
              </w:rPr>
              <w:instrText xml:space="preserve"> SEQ Equation \* ARABIC </w:instrText>
            </w:r>
            <w:r w:rsidRPr="006D5A81">
              <w:rPr>
                <w:i w:val="0"/>
                <w:iCs w:val="0"/>
                <w:color w:val="auto"/>
                <w:sz w:val="20"/>
                <w:szCs w:val="20"/>
              </w:rPr>
              <w:fldChar w:fldCharType="separate"/>
            </w:r>
            <w:r w:rsidRPr="006D5A81">
              <w:rPr>
                <w:i w:val="0"/>
                <w:iCs w:val="0"/>
                <w:noProof/>
                <w:color w:val="auto"/>
                <w:sz w:val="20"/>
                <w:szCs w:val="20"/>
              </w:rPr>
              <w:t>1</w:t>
            </w:r>
            <w:r w:rsidRPr="006D5A81">
              <w:rPr>
                <w:i w:val="0"/>
                <w:iCs w:val="0"/>
                <w:color w:val="auto"/>
                <w:sz w:val="20"/>
                <w:szCs w:val="20"/>
              </w:rPr>
              <w:fldChar w:fldCharType="end"/>
            </w:r>
            <w:bookmarkEnd w:id="7"/>
            <w:r w:rsidRPr="006D5A81">
              <w:rPr>
                <w:i w:val="0"/>
                <w:iCs w:val="0"/>
                <w:color w:val="auto"/>
                <w:sz w:val="20"/>
                <w:szCs w:val="20"/>
              </w:rPr>
              <w:t>)</w:t>
            </w:r>
          </w:p>
        </w:tc>
      </w:tr>
    </w:tbl>
    <w:p w14:paraId="505EF68F" w14:textId="63E32DDC" w:rsidR="00DC323D" w:rsidRDefault="006D5A81" w:rsidP="006D5A81">
      <w:pPr>
        <w:spacing w:after="240"/>
        <w:rPr>
          <w:lang w:val="en-IN"/>
        </w:rPr>
      </w:pPr>
      <w:r>
        <w:rPr>
          <w:lang w:val="en-IN"/>
        </w:rPr>
        <w:t xml:space="preserve">In the above equation </w:t>
      </w:r>
      <w:r w:rsidRPr="006D5A81">
        <w:rPr>
          <w:lang w:val="en-IN"/>
        </w:rPr>
        <w:fldChar w:fldCharType="begin"/>
      </w:r>
      <w:r w:rsidRPr="006D5A81">
        <w:rPr>
          <w:lang w:val="en-IN"/>
        </w:rPr>
        <w:instrText xml:space="preserve"> REF _Ref35604419 \h  \* MERGEFORMAT </w:instrText>
      </w:r>
      <w:r w:rsidRPr="006D5A81">
        <w:rPr>
          <w:lang w:val="en-IN"/>
        </w:rPr>
      </w:r>
      <w:r w:rsidRPr="006D5A81">
        <w:rPr>
          <w:lang w:val="en-IN"/>
        </w:rPr>
        <w:fldChar w:fldCharType="separate"/>
      </w:r>
      <w:r w:rsidRPr="006D5A81">
        <w:t>(</w:t>
      </w:r>
      <w:r w:rsidRPr="006D5A81">
        <w:rPr>
          <w:noProof/>
        </w:rPr>
        <w:t>1</w:t>
      </w:r>
      <w:r w:rsidRPr="006D5A81">
        <w:rPr>
          <w:lang w:val="en-IN"/>
        </w:rPr>
        <w:fldChar w:fldCharType="end"/>
      </w:r>
      <w:r w:rsidRPr="006D5A81">
        <w:rPr>
          <w:lang w:val="en-IN"/>
        </w:rPr>
        <w:t>)</w:t>
      </w:r>
      <w:r>
        <w:rPr>
          <w:lang w:val="en-IN"/>
        </w:rPr>
        <w:t xml:space="preserve">, </w:t>
      </w:r>
      <m:oMath>
        <m:sSub>
          <m:sSubPr>
            <m:ctrlPr>
              <w:rPr>
                <w:rFonts w:ascii="Cambria Math" w:hAnsi="Cambria Math"/>
                <w:i/>
                <w:lang w:val="en-IN"/>
              </w:rPr>
            </m:ctrlPr>
          </m:sSubPr>
          <m:e>
            <m:r>
              <w:rPr>
                <w:rFonts w:ascii="Cambria Math" w:hAnsi="Cambria Math"/>
                <w:lang w:val="en-IN"/>
              </w:rPr>
              <m:t>F</m:t>
            </m:r>
          </m:e>
          <m:sub>
            <m:r>
              <w:rPr>
                <w:rFonts w:ascii="Cambria Math" w:hAnsi="Cambria Math"/>
                <w:lang w:val="en-IN"/>
              </w:rPr>
              <m:t>s</m:t>
            </m:r>
          </m:sub>
        </m:sSub>
      </m:oMath>
      <w:r>
        <w:rPr>
          <w:lang w:val="en-IN"/>
        </w:rPr>
        <w:t xml:space="preserve"> is the spring force in Newtons, </w:t>
      </w:r>
      <m:oMath>
        <m:r>
          <w:rPr>
            <w:rFonts w:ascii="Cambria Math" w:hAnsi="Cambria Math"/>
            <w:lang w:val="en-IN"/>
          </w:rPr>
          <m:t>k</m:t>
        </m:r>
      </m:oMath>
      <w:r>
        <w:rPr>
          <w:lang w:val="en-IN"/>
        </w:rPr>
        <w:t xml:space="preserve"> is the spring stiffness in N/mm and </w:t>
      </w:r>
      <m:oMath>
        <m:r>
          <w:rPr>
            <w:rFonts w:ascii="Cambria Math" w:hAnsi="Cambria Math"/>
            <w:lang w:val="en-IN"/>
          </w:rPr>
          <m:t>x</m:t>
        </m:r>
      </m:oMath>
      <w:r>
        <w:rPr>
          <w:lang w:val="en-IN"/>
        </w:rPr>
        <w:t xml:space="preserve"> is the displacement of the spring caused by the actuator force. The displacement is measured using image processing. </w:t>
      </w:r>
    </w:p>
    <w:p w14:paraId="1C3E9BB0" w14:textId="0E36908E" w:rsidR="006D5A81" w:rsidRDefault="00AB7B4E" w:rsidP="006D5A81">
      <w:pPr>
        <w:keepNext/>
        <w:ind w:firstLine="0"/>
        <w:jc w:val="center"/>
      </w:pPr>
      <w:r w:rsidRPr="004437F1">
        <w:rPr>
          <w:noProof/>
        </w:rPr>
        <w:drawing>
          <wp:inline distT="0" distB="0" distL="0" distR="0" wp14:anchorId="5E545480" wp14:editId="4FBA2107">
            <wp:extent cx="2640965" cy="1712096"/>
            <wp:effectExtent l="0" t="0" r="698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0965" cy="1712096"/>
                    </a:xfrm>
                    <a:prstGeom prst="rect">
                      <a:avLst/>
                    </a:prstGeom>
                  </pic:spPr>
                </pic:pic>
              </a:graphicData>
            </a:graphic>
          </wp:inline>
        </w:drawing>
      </w:r>
    </w:p>
    <w:p w14:paraId="1D633A20" w14:textId="2CA84E3C" w:rsidR="006D5A81" w:rsidRDefault="006D5A81" w:rsidP="006D5A81">
      <w:pPr>
        <w:pStyle w:val="Caption"/>
        <w:jc w:val="center"/>
        <w:rPr>
          <w:i w:val="0"/>
          <w:iCs w:val="0"/>
          <w:color w:val="auto"/>
          <w:sz w:val="16"/>
          <w:szCs w:val="16"/>
          <w:lang w:val="en-IN"/>
        </w:rPr>
      </w:pPr>
      <w:bookmarkStart w:id="8" w:name="_Ref35604837"/>
      <w:r w:rsidRPr="006D5A81">
        <w:rPr>
          <w:i w:val="0"/>
          <w:iCs w:val="0"/>
          <w:color w:val="auto"/>
          <w:sz w:val="16"/>
          <w:szCs w:val="16"/>
        </w:rPr>
        <w:t xml:space="preserve">Figure </w:t>
      </w:r>
      <w:r w:rsidRPr="006D5A81">
        <w:rPr>
          <w:i w:val="0"/>
          <w:iCs w:val="0"/>
          <w:color w:val="auto"/>
          <w:sz w:val="16"/>
          <w:szCs w:val="16"/>
        </w:rPr>
        <w:fldChar w:fldCharType="begin"/>
      </w:r>
      <w:r w:rsidRPr="006D5A81">
        <w:rPr>
          <w:i w:val="0"/>
          <w:iCs w:val="0"/>
          <w:color w:val="auto"/>
          <w:sz w:val="16"/>
          <w:szCs w:val="16"/>
        </w:rPr>
        <w:instrText xml:space="preserve"> SEQ Figure \* ARABIC </w:instrText>
      </w:r>
      <w:r w:rsidRPr="006D5A81">
        <w:rPr>
          <w:i w:val="0"/>
          <w:iCs w:val="0"/>
          <w:color w:val="auto"/>
          <w:sz w:val="16"/>
          <w:szCs w:val="16"/>
        </w:rPr>
        <w:fldChar w:fldCharType="separate"/>
      </w:r>
      <w:r w:rsidR="002708D1">
        <w:rPr>
          <w:i w:val="0"/>
          <w:iCs w:val="0"/>
          <w:noProof/>
          <w:color w:val="auto"/>
          <w:sz w:val="16"/>
          <w:szCs w:val="16"/>
        </w:rPr>
        <w:t>7</w:t>
      </w:r>
      <w:r w:rsidRPr="006D5A81">
        <w:rPr>
          <w:i w:val="0"/>
          <w:iCs w:val="0"/>
          <w:color w:val="auto"/>
          <w:sz w:val="16"/>
          <w:szCs w:val="16"/>
        </w:rPr>
        <w:fldChar w:fldCharType="end"/>
      </w:r>
      <w:bookmarkEnd w:id="8"/>
      <w:r w:rsidRPr="006D5A81">
        <w:rPr>
          <w:i w:val="0"/>
          <w:iCs w:val="0"/>
          <w:color w:val="auto"/>
          <w:sz w:val="16"/>
          <w:szCs w:val="16"/>
          <w:lang w:val="en-IN"/>
        </w:rPr>
        <w:t>: Test setup for force measurement</w:t>
      </w:r>
    </w:p>
    <w:p w14:paraId="6199308D" w14:textId="3F414EDE" w:rsidR="006D5A81" w:rsidRDefault="00AB7B4E" w:rsidP="00AB7B4E">
      <w:pPr>
        <w:spacing w:after="240"/>
        <w:rPr>
          <w:lang w:val="en-IN"/>
        </w:rPr>
      </w:pPr>
      <w:r w:rsidRPr="00AB7B4E">
        <w:rPr>
          <w:lang w:val="en-IN"/>
        </w:rPr>
        <w:fldChar w:fldCharType="begin"/>
      </w:r>
      <w:r w:rsidRPr="00AB7B4E">
        <w:rPr>
          <w:lang w:val="en-IN"/>
        </w:rPr>
        <w:instrText xml:space="preserve"> REF _Ref35604837 \h  \* MERGEFORMAT </w:instrText>
      </w:r>
      <w:r w:rsidRPr="00AB7B4E">
        <w:rPr>
          <w:lang w:val="en-IN"/>
        </w:rPr>
      </w:r>
      <w:r w:rsidRPr="00AB7B4E">
        <w:rPr>
          <w:lang w:val="en-IN"/>
        </w:rPr>
        <w:fldChar w:fldCharType="separate"/>
      </w:r>
      <w:r w:rsidRPr="00AB7B4E">
        <w:t xml:space="preserve">Figure </w:t>
      </w:r>
      <w:r w:rsidRPr="00AB7B4E">
        <w:rPr>
          <w:noProof/>
        </w:rPr>
        <w:t>7</w:t>
      </w:r>
      <w:r w:rsidRPr="00AB7B4E">
        <w:rPr>
          <w:lang w:val="en-IN"/>
        </w:rPr>
        <w:fldChar w:fldCharType="end"/>
      </w:r>
      <w:r>
        <w:rPr>
          <w:lang w:val="en-IN"/>
        </w:rPr>
        <w:t xml:space="preserve"> shows the setup for measuring the force exerted by the actuator. Here, actuator force </w:t>
      </w:r>
      <m:oMath>
        <m:sSub>
          <m:sSubPr>
            <m:ctrlPr>
              <w:rPr>
                <w:rFonts w:ascii="Cambria Math" w:hAnsi="Cambria Math"/>
              </w:rPr>
            </m:ctrlPr>
          </m:sSubPr>
          <m:e>
            <m:r>
              <w:rPr>
                <w:rFonts w:ascii="Cambria Math" w:hAnsi="Cambria Math"/>
              </w:rPr>
              <m:t>F</m:t>
            </m:r>
          </m:e>
          <m:sub>
            <m:r>
              <w:rPr>
                <w:rFonts w:ascii="Cambria Math" w:hAnsi="Cambria Math"/>
              </w:rPr>
              <m:t>m</m:t>
            </m:r>
          </m:sub>
        </m:sSub>
      </m:oMath>
      <w:r>
        <w:t xml:space="preserve"> and the spring force </w:t>
      </w:r>
      <m:oMath>
        <m:sSub>
          <m:sSubPr>
            <m:ctrlPr>
              <w:rPr>
                <w:rFonts w:ascii="Cambria Math" w:hAnsi="Cambria Math"/>
              </w:rPr>
            </m:ctrlPr>
          </m:sSubPr>
          <m:e>
            <m:r>
              <w:rPr>
                <w:rFonts w:ascii="Cambria Math" w:hAnsi="Cambria Math"/>
              </w:rPr>
              <m:t>F</m:t>
            </m:r>
          </m:e>
          <m:sub>
            <m:r>
              <w:rPr>
                <w:rFonts w:ascii="Cambria Math" w:hAnsi="Cambria Math"/>
              </w:rPr>
              <m:t>s</m:t>
            </m:r>
          </m:sub>
        </m:sSub>
      </m:oMath>
      <w:r>
        <w:t xml:space="preserve"> is non-colinear. Hence forces are resolved into its components and equated to obtain the force exerted by the actuator. The equation </w:t>
      </w:r>
      <w:r w:rsidRPr="00AB7B4E">
        <w:fldChar w:fldCharType="begin"/>
      </w:r>
      <w:r w:rsidRPr="00AB7B4E">
        <w:instrText xml:space="preserve"> REF _Ref35605101 \h  \* MERGEFORMAT </w:instrText>
      </w:r>
      <w:r w:rsidRPr="00AB7B4E">
        <w:fldChar w:fldCharType="separate"/>
      </w:r>
      <w:r w:rsidRPr="00AB7B4E">
        <w:t>(</w:t>
      </w:r>
      <w:r w:rsidRPr="00AB7B4E">
        <w:rPr>
          <w:noProof/>
        </w:rPr>
        <w:t>2</w:t>
      </w:r>
      <w:r w:rsidRPr="00AB7B4E">
        <w:fldChar w:fldCharType="end"/>
      </w:r>
      <w:r w:rsidRPr="00AB7B4E">
        <w:t>)</w:t>
      </w:r>
      <w:r>
        <w:t xml:space="preserve"> gives the actuator force in terms of spring force </w:t>
      </w:r>
      <m:oMath>
        <m:sSub>
          <m:sSubPr>
            <m:ctrlPr>
              <w:rPr>
                <w:rFonts w:ascii="Cambria Math" w:hAnsi="Cambria Math"/>
              </w:rPr>
            </m:ctrlPr>
          </m:sSubPr>
          <m:e>
            <m:r>
              <w:rPr>
                <w:rFonts w:ascii="Cambria Math" w:hAnsi="Cambria Math"/>
              </w:rPr>
              <m:t>F</m:t>
            </m:r>
          </m:e>
          <m:sub>
            <m:r>
              <w:rPr>
                <w:rFonts w:ascii="Cambria Math" w:hAnsi="Cambria Math"/>
              </w:rPr>
              <m:t>s</m:t>
            </m:r>
          </m:sub>
        </m:sSub>
      </m:oMath>
      <w:r>
        <w:t xml:space="preserve">, the angle between the </w:t>
      </w:r>
      <w:r w:rsidR="009B228A">
        <w:t>spring</w:t>
      </w:r>
      <w:r>
        <w:t xml:space="preserve"> axis and the horizontal plane </w:t>
      </w:r>
      <m:oMath>
        <m:r>
          <w:rPr>
            <w:rFonts w:ascii="Cambria Math" w:hAnsi="Cambria Math"/>
          </w:rPr>
          <m:t>β</m:t>
        </m:r>
      </m:oMath>
      <w:r>
        <w:t>, and the angle between the ac</w:t>
      </w:r>
      <w:r w:rsidR="009B228A">
        <w:t xml:space="preserve">tuator axis and the horizontal plane </w:t>
      </w:r>
      <m:oMath>
        <m:r>
          <w:rPr>
            <w:rFonts w:ascii="Cambria Math" w:hAnsi="Cambria Math"/>
          </w:rPr>
          <m:t>γ</m:t>
        </m:r>
      </m:oMath>
      <w:r w:rsidR="009B228A">
        <w:t xml:space="preserve">. These angles are also determined by image processing method as shown in </w:t>
      </w:r>
      <w:r w:rsidR="009B228A" w:rsidRPr="009B228A">
        <w:fldChar w:fldCharType="begin"/>
      </w:r>
      <w:r w:rsidR="009B228A" w:rsidRPr="009B228A">
        <w:instrText xml:space="preserve"> REF _Ref35604837 \h  \* MERGEFORMAT </w:instrText>
      </w:r>
      <w:r w:rsidR="009B228A" w:rsidRPr="009B228A">
        <w:fldChar w:fldCharType="separate"/>
      </w:r>
      <w:r w:rsidR="009B228A" w:rsidRPr="009B228A">
        <w:t xml:space="preserve">Figure </w:t>
      </w:r>
      <w:r w:rsidR="009B228A" w:rsidRPr="009B228A">
        <w:rPr>
          <w:noProof/>
        </w:rPr>
        <w:t>7</w:t>
      </w:r>
      <w:r w:rsidR="009B228A" w:rsidRPr="009B228A">
        <w:fldChar w:fldCharType="end"/>
      </w:r>
      <w:r w:rsidR="009B228A">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835"/>
        <w:gridCol w:w="752"/>
      </w:tblGrid>
      <w:tr w:rsidR="00AB7B4E" w:rsidRPr="006D5A81" w14:paraId="36763659" w14:textId="77777777" w:rsidTr="00AB7B4E">
        <w:trPr>
          <w:jc w:val="center"/>
        </w:trPr>
        <w:tc>
          <w:tcPr>
            <w:tcW w:w="562" w:type="dxa"/>
            <w:vAlign w:val="center"/>
          </w:tcPr>
          <w:p w14:paraId="70EB8883" w14:textId="77777777" w:rsidR="00AB7B4E" w:rsidRPr="006D5A81" w:rsidRDefault="00AB7B4E" w:rsidP="00AB7B4E">
            <w:pPr>
              <w:ind w:firstLine="0"/>
              <w:jc w:val="center"/>
              <w:rPr>
                <w:lang w:val="en-IN"/>
              </w:rPr>
            </w:pPr>
          </w:p>
        </w:tc>
        <w:bookmarkStart w:id="9" w:name="_Hlk35604931"/>
        <w:tc>
          <w:tcPr>
            <w:tcW w:w="2835" w:type="dxa"/>
            <w:vAlign w:val="center"/>
          </w:tcPr>
          <w:p w14:paraId="16E1000E" w14:textId="48F39A5C" w:rsidR="00AB7B4E" w:rsidRPr="00AB7B4E" w:rsidRDefault="00720E4D" w:rsidP="00AB7B4E">
            <w:pPr>
              <w:ind w:firstLine="0"/>
              <w:jc w:val="center"/>
              <w:rPr>
                <w:lang w:val="en-IN"/>
              </w:rPr>
            </w:pPr>
            <m:oMathPara>
              <m:oMathParaPr>
                <m:jc m:val="center"/>
              </m:oMathParaPr>
              <m:oMath>
                <m:sSub>
                  <m:sSubPr>
                    <m:ctrlPr>
                      <w:rPr>
                        <w:rFonts w:ascii="Cambria Math" w:hAnsi="Cambria Math"/>
                      </w:rPr>
                    </m:ctrlPr>
                  </m:sSubPr>
                  <m:e>
                    <m:r>
                      <w:rPr>
                        <w:rFonts w:ascii="Cambria Math" w:hAnsi="Cambria Math"/>
                      </w:rPr>
                      <m:t>F</m:t>
                    </m:r>
                  </m:e>
                  <m:sub>
                    <m:r>
                      <w:rPr>
                        <w:rFonts w:ascii="Cambria Math" w:hAnsi="Cambria Math"/>
                      </w:rPr>
                      <m:t>m</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s</m:t>
                    </m:r>
                  </m:sub>
                </m:sSub>
                <m: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cosβ</m:t>
                        </m:r>
                      </m:num>
                      <m:den>
                        <m:r>
                          <w:rPr>
                            <w:rFonts w:ascii="Cambria Math" w:hAnsi="Cambria Math"/>
                          </w:rPr>
                          <m:t>cosγ</m:t>
                        </m:r>
                      </m:den>
                    </m:f>
                  </m:e>
                </m:d>
              </m:oMath>
            </m:oMathPara>
            <w:bookmarkEnd w:id="9"/>
          </w:p>
        </w:tc>
        <w:tc>
          <w:tcPr>
            <w:tcW w:w="752" w:type="dxa"/>
            <w:vAlign w:val="center"/>
          </w:tcPr>
          <w:p w14:paraId="50CBD34E" w14:textId="621B5BA3" w:rsidR="00AB7B4E" w:rsidRPr="006D5A81" w:rsidRDefault="00AB7B4E" w:rsidP="00AB7B4E">
            <w:pPr>
              <w:pStyle w:val="Caption"/>
              <w:keepNext/>
              <w:jc w:val="center"/>
              <w:rPr>
                <w:i w:val="0"/>
                <w:iCs w:val="0"/>
                <w:sz w:val="20"/>
                <w:szCs w:val="20"/>
              </w:rPr>
            </w:pPr>
            <w:bookmarkStart w:id="10" w:name="_Ref35605101"/>
            <w:r w:rsidRPr="006D5A81">
              <w:rPr>
                <w:i w:val="0"/>
                <w:iCs w:val="0"/>
                <w:color w:val="auto"/>
                <w:sz w:val="20"/>
                <w:szCs w:val="20"/>
              </w:rPr>
              <w:t>(</w:t>
            </w:r>
            <w:r w:rsidRPr="006D5A81">
              <w:rPr>
                <w:i w:val="0"/>
                <w:iCs w:val="0"/>
                <w:color w:val="auto"/>
                <w:sz w:val="20"/>
                <w:szCs w:val="20"/>
              </w:rPr>
              <w:fldChar w:fldCharType="begin"/>
            </w:r>
            <w:r w:rsidRPr="006D5A81">
              <w:rPr>
                <w:i w:val="0"/>
                <w:iCs w:val="0"/>
                <w:color w:val="auto"/>
                <w:sz w:val="20"/>
                <w:szCs w:val="20"/>
              </w:rPr>
              <w:instrText xml:space="preserve"> SEQ Equation \* ARABIC </w:instrText>
            </w:r>
            <w:r w:rsidRPr="006D5A81">
              <w:rPr>
                <w:i w:val="0"/>
                <w:iCs w:val="0"/>
                <w:color w:val="auto"/>
                <w:sz w:val="20"/>
                <w:szCs w:val="20"/>
              </w:rPr>
              <w:fldChar w:fldCharType="separate"/>
            </w:r>
            <w:r>
              <w:rPr>
                <w:i w:val="0"/>
                <w:iCs w:val="0"/>
                <w:noProof/>
                <w:color w:val="auto"/>
                <w:sz w:val="20"/>
                <w:szCs w:val="20"/>
              </w:rPr>
              <w:t>2</w:t>
            </w:r>
            <w:r w:rsidRPr="006D5A81">
              <w:rPr>
                <w:i w:val="0"/>
                <w:iCs w:val="0"/>
                <w:color w:val="auto"/>
                <w:sz w:val="20"/>
                <w:szCs w:val="20"/>
              </w:rPr>
              <w:fldChar w:fldCharType="end"/>
            </w:r>
            <w:bookmarkEnd w:id="10"/>
            <w:r w:rsidRPr="006D5A81">
              <w:rPr>
                <w:i w:val="0"/>
                <w:iCs w:val="0"/>
                <w:color w:val="auto"/>
                <w:sz w:val="20"/>
                <w:szCs w:val="20"/>
              </w:rPr>
              <w:t>)</w:t>
            </w:r>
          </w:p>
        </w:tc>
      </w:tr>
    </w:tbl>
    <w:p w14:paraId="7FED4F03" w14:textId="6F734D6B" w:rsidR="00FF2350" w:rsidRDefault="00162E78" w:rsidP="00FF2350">
      <w:pPr>
        <w:pStyle w:val="Heading1"/>
      </w:pPr>
      <w:r w:rsidRPr="00FF2350">
        <w:t>Results And Discussion</w:t>
      </w:r>
    </w:p>
    <w:p w14:paraId="4DC960CD" w14:textId="694F67B6" w:rsidR="00FF2350" w:rsidRDefault="00505DF7" w:rsidP="00557912">
      <w:r>
        <w:t xml:space="preserve">The test results include the bend angle property, linear displacement property and the force exertion property. These parameters help in deciding the dimension for the actuator for a specific application. </w:t>
      </w:r>
    </w:p>
    <w:p w14:paraId="264AB1D9" w14:textId="27369714" w:rsidR="00505DF7" w:rsidRDefault="00505DF7" w:rsidP="00383EEA">
      <w:pPr>
        <w:spacing w:after="240"/>
      </w:pPr>
      <w:r>
        <w:t xml:space="preserve">Multiple trials were performed to minimize the experimental errors during characterization. </w:t>
      </w:r>
      <w:r w:rsidR="00433F8E">
        <w:t>The result</w:t>
      </w:r>
      <w:r w:rsidR="00C35584">
        <w:t xml:space="preserve"> obtained during bend test is shown in </w:t>
      </w:r>
      <w:r w:rsidR="00C35584" w:rsidRPr="00C35584">
        <w:fldChar w:fldCharType="begin"/>
      </w:r>
      <w:r w:rsidR="00C35584" w:rsidRPr="00C35584">
        <w:instrText xml:space="preserve"> REF _Ref35610463 \h  \* MERGEFORMAT </w:instrText>
      </w:r>
      <w:r w:rsidR="00C35584" w:rsidRPr="00C35584">
        <w:fldChar w:fldCharType="separate"/>
      </w:r>
      <w:r w:rsidR="00C35584" w:rsidRPr="00C35584">
        <w:t xml:space="preserve">Figure </w:t>
      </w:r>
      <w:r w:rsidR="00C35584" w:rsidRPr="00C35584">
        <w:rPr>
          <w:noProof/>
        </w:rPr>
        <w:t>8</w:t>
      </w:r>
      <w:r w:rsidR="00C35584" w:rsidRPr="00C35584">
        <w:fldChar w:fldCharType="end"/>
      </w:r>
      <w:r w:rsidR="00C35584">
        <w:t>. It can be observed that the maximum bending angle for an air pressure of 2.5bar is 130.85°</w:t>
      </w:r>
      <w:r w:rsidR="002C1AAF">
        <w:t xml:space="preserve"> from its initial position</w:t>
      </w:r>
      <w:r w:rsidR="00C35584">
        <w:t xml:space="preserve">. </w:t>
      </w:r>
    </w:p>
    <w:p w14:paraId="44375A0B" w14:textId="52AC6964" w:rsidR="00C35584" w:rsidRDefault="00F0053B" w:rsidP="00C35584">
      <w:pPr>
        <w:keepNext/>
        <w:ind w:firstLine="0"/>
        <w:jc w:val="center"/>
      </w:pPr>
      <w:r w:rsidRPr="00F0053B">
        <w:rPr>
          <w:noProof/>
        </w:rPr>
        <w:drawing>
          <wp:inline distT="0" distB="0" distL="0" distR="0" wp14:anchorId="3B53FB8B" wp14:editId="7DF6DEA5">
            <wp:extent cx="2640965" cy="21717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0965" cy="2171700"/>
                    </a:xfrm>
                    <a:prstGeom prst="rect">
                      <a:avLst/>
                    </a:prstGeom>
                  </pic:spPr>
                </pic:pic>
              </a:graphicData>
            </a:graphic>
          </wp:inline>
        </w:drawing>
      </w:r>
    </w:p>
    <w:p w14:paraId="6171D5E8" w14:textId="5602A1E2" w:rsidR="00C35584" w:rsidRPr="00C35584" w:rsidRDefault="00C35584" w:rsidP="00C35584">
      <w:pPr>
        <w:pStyle w:val="Caption"/>
        <w:ind w:firstLine="0"/>
        <w:jc w:val="center"/>
        <w:rPr>
          <w:i w:val="0"/>
          <w:iCs w:val="0"/>
          <w:color w:val="auto"/>
          <w:sz w:val="16"/>
          <w:szCs w:val="16"/>
        </w:rPr>
      </w:pPr>
      <w:bookmarkStart w:id="11" w:name="_Ref35610463"/>
      <w:r w:rsidRPr="00C35584">
        <w:rPr>
          <w:i w:val="0"/>
          <w:iCs w:val="0"/>
          <w:color w:val="auto"/>
          <w:sz w:val="16"/>
          <w:szCs w:val="16"/>
        </w:rPr>
        <w:t xml:space="preserve">Figure </w:t>
      </w:r>
      <w:r w:rsidRPr="00C35584">
        <w:rPr>
          <w:i w:val="0"/>
          <w:iCs w:val="0"/>
          <w:color w:val="auto"/>
          <w:sz w:val="16"/>
          <w:szCs w:val="16"/>
        </w:rPr>
        <w:fldChar w:fldCharType="begin"/>
      </w:r>
      <w:r w:rsidRPr="00C35584">
        <w:rPr>
          <w:i w:val="0"/>
          <w:iCs w:val="0"/>
          <w:color w:val="auto"/>
          <w:sz w:val="16"/>
          <w:szCs w:val="16"/>
        </w:rPr>
        <w:instrText xml:space="preserve"> SEQ Figure \* ARABIC </w:instrText>
      </w:r>
      <w:r w:rsidRPr="00C35584">
        <w:rPr>
          <w:i w:val="0"/>
          <w:iCs w:val="0"/>
          <w:color w:val="auto"/>
          <w:sz w:val="16"/>
          <w:szCs w:val="16"/>
        </w:rPr>
        <w:fldChar w:fldCharType="separate"/>
      </w:r>
      <w:r w:rsidR="002708D1">
        <w:rPr>
          <w:i w:val="0"/>
          <w:iCs w:val="0"/>
          <w:noProof/>
          <w:color w:val="auto"/>
          <w:sz w:val="16"/>
          <w:szCs w:val="16"/>
        </w:rPr>
        <w:t>8</w:t>
      </w:r>
      <w:r w:rsidRPr="00C35584">
        <w:rPr>
          <w:i w:val="0"/>
          <w:iCs w:val="0"/>
          <w:color w:val="auto"/>
          <w:sz w:val="16"/>
          <w:szCs w:val="16"/>
        </w:rPr>
        <w:fldChar w:fldCharType="end"/>
      </w:r>
      <w:bookmarkEnd w:id="11"/>
      <w:r w:rsidRPr="00C35584">
        <w:rPr>
          <w:i w:val="0"/>
          <w:iCs w:val="0"/>
          <w:color w:val="auto"/>
          <w:sz w:val="16"/>
          <w:szCs w:val="16"/>
          <w:lang w:val="en-IN"/>
        </w:rPr>
        <w:t>: Bend Angle vs Pressure plot for the MPBA</w:t>
      </w:r>
    </w:p>
    <w:p w14:paraId="04E4F5DF" w14:textId="6F58B629" w:rsidR="00F212B0" w:rsidRDefault="002C1AAF" w:rsidP="00AB1A37">
      <w:pPr>
        <w:spacing w:after="240"/>
        <w:ind w:firstLine="142"/>
      </w:pPr>
      <w:r w:rsidRPr="002C1AAF">
        <w:t xml:space="preserve">The linear displacement in vertical direction </w:t>
      </w:r>
      <w:r w:rsidR="00AB1A37">
        <w:t>is</w:t>
      </w:r>
      <w:r w:rsidRPr="002C1AAF">
        <w:t xml:space="preserve"> measured to provide an estimation of the actuator's space usage and to </w:t>
      </w:r>
      <w:r w:rsidR="00AB1A37">
        <w:t>notice</w:t>
      </w:r>
      <w:r w:rsidRPr="002C1AAF">
        <w:t xml:space="preserve"> the pattern that the actuator </w:t>
      </w:r>
      <w:r w:rsidRPr="002C1AAF">
        <w:lastRenderedPageBreak/>
        <w:t>adopt</w:t>
      </w:r>
      <w:r w:rsidR="00AB1A37">
        <w:t>s</w:t>
      </w:r>
      <w:r w:rsidRPr="002C1AAF">
        <w:t xml:space="preserve"> during the actuation process.</w:t>
      </w:r>
      <w:r w:rsidR="00AB1A37">
        <w:t xml:space="preserve"> </w:t>
      </w:r>
      <w:r w:rsidR="00AB1A37" w:rsidRPr="00AB1A37">
        <w:fldChar w:fldCharType="begin"/>
      </w:r>
      <w:r w:rsidR="00AB1A37" w:rsidRPr="00AB1A37">
        <w:instrText xml:space="preserve"> REF _Ref35613435 \h  \* MERGEFORMAT </w:instrText>
      </w:r>
      <w:r w:rsidR="00AB1A37" w:rsidRPr="00AB1A37">
        <w:fldChar w:fldCharType="separate"/>
      </w:r>
      <w:r w:rsidR="00AB1A37" w:rsidRPr="00AB1A37">
        <w:t xml:space="preserve">Figure </w:t>
      </w:r>
      <w:r w:rsidR="00AB1A37" w:rsidRPr="00AB1A37">
        <w:rPr>
          <w:noProof/>
        </w:rPr>
        <w:t>9</w:t>
      </w:r>
      <w:r w:rsidR="00AB1A37" w:rsidRPr="00AB1A37">
        <w:fldChar w:fldCharType="end"/>
      </w:r>
      <w:r w:rsidR="00AB1A37">
        <w:t xml:space="preserve"> shows the variations of the linear displacement of the MPBA for varying pressures.</w:t>
      </w:r>
      <w:r w:rsidR="00ED6334">
        <w:t xml:space="preserve"> </w:t>
      </w:r>
      <w:r w:rsidR="00ED6334" w:rsidRPr="00ED6334">
        <w:t xml:space="preserve">It can be </w:t>
      </w:r>
      <w:r w:rsidR="00ED6334">
        <w:t>noticed</w:t>
      </w:r>
      <w:r w:rsidR="00ED6334" w:rsidRPr="00ED6334">
        <w:t xml:space="preserve"> that the linear displacement increases almost linearly against the pressure up to the </w:t>
      </w:r>
      <w:r w:rsidR="00ED6334">
        <w:t>highest</w:t>
      </w:r>
      <w:r w:rsidR="00ED6334" w:rsidRPr="00ED6334">
        <w:t xml:space="preserve"> value.</w:t>
      </w:r>
      <w:r w:rsidR="00ED6334">
        <w:t xml:space="preserve"> </w:t>
      </w:r>
      <w:r w:rsidR="00ED6334" w:rsidRPr="00ED6334">
        <w:t>However</w:t>
      </w:r>
      <w:r w:rsidR="00ED6334">
        <w:t>,</w:t>
      </w:r>
      <w:r w:rsidR="00ED6334" w:rsidRPr="00ED6334">
        <w:t xml:space="preserve"> the displacement reduces after a certain point, which is due to the bending of the actuator </w:t>
      </w:r>
      <w:r w:rsidR="00ED6334">
        <w:t>by</w:t>
      </w:r>
      <w:r w:rsidR="00ED6334" w:rsidRPr="00ED6334">
        <w:t xml:space="preserve"> an angle greater than 90</w:t>
      </w:r>
      <w:r w:rsidR="00ED6334">
        <w:t xml:space="preserve">°. </w:t>
      </w:r>
    </w:p>
    <w:p w14:paraId="16AF0378" w14:textId="77777777" w:rsidR="002708D1" w:rsidRPr="002708D1" w:rsidRDefault="00F212B0" w:rsidP="002708D1">
      <w:pPr>
        <w:keepNext/>
        <w:ind w:firstLine="0"/>
        <w:jc w:val="center"/>
        <w:rPr>
          <w:sz w:val="16"/>
          <w:szCs w:val="16"/>
        </w:rPr>
      </w:pPr>
      <w:r w:rsidRPr="002708D1">
        <w:rPr>
          <w:noProof/>
          <w:sz w:val="16"/>
          <w:szCs w:val="16"/>
        </w:rPr>
        <w:drawing>
          <wp:inline distT="0" distB="0" distL="0" distR="0" wp14:anchorId="76ABC706" wp14:editId="5A366A1F">
            <wp:extent cx="2640965" cy="223329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0965" cy="2233295"/>
                    </a:xfrm>
                    <a:prstGeom prst="rect">
                      <a:avLst/>
                    </a:prstGeom>
                  </pic:spPr>
                </pic:pic>
              </a:graphicData>
            </a:graphic>
          </wp:inline>
        </w:drawing>
      </w:r>
    </w:p>
    <w:p w14:paraId="0194B215" w14:textId="47D24515" w:rsidR="00F212B0" w:rsidRPr="002708D1" w:rsidRDefault="002708D1" w:rsidP="002708D1">
      <w:pPr>
        <w:pStyle w:val="Caption"/>
        <w:ind w:firstLine="0"/>
        <w:jc w:val="center"/>
        <w:rPr>
          <w:i w:val="0"/>
          <w:iCs w:val="0"/>
          <w:color w:val="auto"/>
          <w:sz w:val="16"/>
          <w:szCs w:val="16"/>
        </w:rPr>
      </w:pPr>
      <w:bookmarkStart w:id="12" w:name="_Ref35613435"/>
      <w:r w:rsidRPr="002708D1">
        <w:rPr>
          <w:i w:val="0"/>
          <w:iCs w:val="0"/>
          <w:color w:val="auto"/>
          <w:sz w:val="16"/>
          <w:szCs w:val="16"/>
        </w:rPr>
        <w:t xml:space="preserve">Figure </w:t>
      </w:r>
      <w:r w:rsidRPr="002708D1">
        <w:rPr>
          <w:i w:val="0"/>
          <w:iCs w:val="0"/>
          <w:color w:val="auto"/>
          <w:sz w:val="16"/>
          <w:szCs w:val="16"/>
        </w:rPr>
        <w:fldChar w:fldCharType="begin"/>
      </w:r>
      <w:r w:rsidRPr="002708D1">
        <w:rPr>
          <w:i w:val="0"/>
          <w:iCs w:val="0"/>
          <w:color w:val="auto"/>
          <w:sz w:val="16"/>
          <w:szCs w:val="16"/>
        </w:rPr>
        <w:instrText xml:space="preserve"> SEQ Figure \* ARABIC </w:instrText>
      </w:r>
      <w:r w:rsidRPr="002708D1">
        <w:rPr>
          <w:i w:val="0"/>
          <w:iCs w:val="0"/>
          <w:color w:val="auto"/>
          <w:sz w:val="16"/>
          <w:szCs w:val="16"/>
        </w:rPr>
        <w:fldChar w:fldCharType="separate"/>
      </w:r>
      <w:r>
        <w:rPr>
          <w:i w:val="0"/>
          <w:iCs w:val="0"/>
          <w:noProof/>
          <w:color w:val="auto"/>
          <w:sz w:val="16"/>
          <w:szCs w:val="16"/>
        </w:rPr>
        <w:t>9</w:t>
      </w:r>
      <w:r w:rsidRPr="002708D1">
        <w:rPr>
          <w:i w:val="0"/>
          <w:iCs w:val="0"/>
          <w:color w:val="auto"/>
          <w:sz w:val="16"/>
          <w:szCs w:val="16"/>
        </w:rPr>
        <w:fldChar w:fldCharType="end"/>
      </w:r>
      <w:bookmarkEnd w:id="12"/>
      <w:r w:rsidRPr="002708D1">
        <w:rPr>
          <w:i w:val="0"/>
          <w:iCs w:val="0"/>
          <w:color w:val="auto"/>
          <w:sz w:val="16"/>
          <w:szCs w:val="16"/>
          <w:lang w:val="en-IN"/>
        </w:rPr>
        <w:t>: Linear Displacement vs Pressure plot for the MPBA</w:t>
      </w:r>
    </w:p>
    <w:p w14:paraId="3D93C88F" w14:textId="205A9EF0" w:rsidR="00F212B0" w:rsidRDefault="00303572" w:rsidP="00AB1A37">
      <w:pPr>
        <w:spacing w:after="240"/>
      </w:pPr>
      <w:r>
        <w:t xml:space="preserve">The force exerted by the MPBA while bending is measured using a spring of known stiffness. The plot of pressure </w:t>
      </w:r>
      <m:oMath>
        <m:r>
          <m:rPr>
            <m:sty m:val="p"/>
          </m:rPr>
          <w:rPr>
            <w:rFonts w:ascii="Cambria Math" w:eastAsiaTheme="minorEastAsia" w:hAnsi="Cambria Math"/>
          </w:rPr>
          <m:t>(P)</m:t>
        </m:r>
      </m:oMath>
      <w:r>
        <w:t xml:space="preserve"> and actuator force </w:t>
      </w:r>
      <m:oMath>
        <m:sSub>
          <m:sSubPr>
            <m:ctrlPr>
              <w:rPr>
                <w:rFonts w:ascii="Cambria Math" w:eastAsiaTheme="minorEastAsia" w:hAnsi="Cambria Math"/>
                <w:iCs/>
              </w:rPr>
            </m:ctrlPr>
          </m:sSubPr>
          <m:e>
            <m:r>
              <m:rPr>
                <m:sty m:val="p"/>
              </m:rPr>
              <w:rPr>
                <w:rFonts w:ascii="Cambria Math" w:eastAsiaTheme="minorEastAsia" w:hAnsi="Cambria Math"/>
              </w:rPr>
              <m:t>(F</m:t>
            </m:r>
          </m:e>
          <m:sub>
            <m:r>
              <m:rPr>
                <m:sty m:val="p"/>
              </m:rPr>
              <w:rPr>
                <w:rFonts w:ascii="Cambria Math" w:eastAsiaTheme="minorEastAsia" w:hAnsi="Cambria Math"/>
              </w:rPr>
              <m:t>m</m:t>
            </m:r>
          </m:sub>
        </m:sSub>
        <m:r>
          <w:rPr>
            <w:rFonts w:ascii="Cambria Math" w:eastAsiaTheme="minorEastAsia" w:hAnsi="Cambria Math"/>
          </w:rPr>
          <m:t>)</m:t>
        </m:r>
      </m:oMath>
      <w:r>
        <w:t xml:space="preserve"> is given in </w:t>
      </w:r>
      <w:r w:rsidRPr="00303572">
        <w:fldChar w:fldCharType="begin"/>
      </w:r>
      <w:r w:rsidRPr="00303572">
        <w:instrText xml:space="preserve"> REF _Ref35615914 \h  \* MERGEFORMAT </w:instrText>
      </w:r>
      <w:r w:rsidRPr="00303572">
        <w:fldChar w:fldCharType="separate"/>
      </w:r>
      <w:r w:rsidRPr="00303572">
        <w:t xml:space="preserve">Figure </w:t>
      </w:r>
      <w:r w:rsidRPr="00303572">
        <w:rPr>
          <w:noProof/>
        </w:rPr>
        <w:t>10</w:t>
      </w:r>
      <w:r w:rsidRPr="00303572">
        <w:fldChar w:fldCharType="end"/>
      </w:r>
      <w:r>
        <w:t xml:space="preserve">. It can be noticed that the force increases linearly against the air pressure maintained inside the actuator. The actuator exerts a maximum force of 8.52N at 2.5bar pressure. </w:t>
      </w:r>
    </w:p>
    <w:p w14:paraId="00019779" w14:textId="77777777" w:rsidR="002708D1" w:rsidRDefault="00F212B0" w:rsidP="002708D1">
      <w:pPr>
        <w:keepNext/>
        <w:ind w:firstLine="0"/>
        <w:jc w:val="center"/>
      </w:pPr>
      <w:r w:rsidRPr="00F212B0">
        <w:rPr>
          <w:noProof/>
        </w:rPr>
        <w:drawing>
          <wp:inline distT="0" distB="0" distL="0" distR="0" wp14:anchorId="7B6A022C" wp14:editId="7577A6D0">
            <wp:extent cx="2640965" cy="2202180"/>
            <wp:effectExtent l="0" t="0" r="698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0965" cy="2202180"/>
                    </a:xfrm>
                    <a:prstGeom prst="rect">
                      <a:avLst/>
                    </a:prstGeom>
                  </pic:spPr>
                </pic:pic>
              </a:graphicData>
            </a:graphic>
          </wp:inline>
        </w:drawing>
      </w:r>
    </w:p>
    <w:p w14:paraId="3697240D" w14:textId="118BC604" w:rsidR="00F212B0" w:rsidRDefault="002708D1" w:rsidP="002708D1">
      <w:pPr>
        <w:pStyle w:val="Caption"/>
        <w:ind w:firstLine="0"/>
        <w:jc w:val="center"/>
        <w:rPr>
          <w:i w:val="0"/>
          <w:iCs w:val="0"/>
          <w:color w:val="auto"/>
          <w:sz w:val="16"/>
          <w:szCs w:val="16"/>
          <w:lang w:val="en-IN"/>
        </w:rPr>
      </w:pPr>
      <w:bookmarkStart w:id="13" w:name="_Ref35615914"/>
      <w:r w:rsidRPr="002708D1">
        <w:rPr>
          <w:i w:val="0"/>
          <w:iCs w:val="0"/>
          <w:color w:val="auto"/>
          <w:sz w:val="16"/>
          <w:szCs w:val="16"/>
        </w:rPr>
        <w:t xml:space="preserve">Figure </w:t>
      </w:r>
      <w:r w:rsidRPr="002708D1">
        <w:rPr>
          <w:i w:val="0"/>
          <w:iCs w:val="0"/>
          <w:color w:val="auto"/>
          <w:sz w:val="16"/>
          <w:szCs w:val="16"/>
        </w:rPr>
        <w:fldChar w:fldCharType="begin"/>
      </w:r>
      <w:r w:rsidRPr="002708D1">
        <w:rPr>
          <w:i w:val="0"/>
          <w:iCs w:val="0"/>
          <w:color w:val="auto"/>
          <w:sz w:val="16"/>
          <w:szCs w:val="16"/>
        </w:rPr>
        <w:instrText xml:space="preserve"> SEQ Figure \* ARABIC </w:instrText>
      </w:r>
      <w:r w:rsidRPr="002708D1">
        <w:rPr>
          <w:i w:val="0"/>
          <w:iCs w:val="0"/>
          <w:color w:val="auto"/>
          <w:sz w:val="16"/>
          <w:szCs w:val="16"/>
        </w:rPr>
        <w:fldChar w:fldCharType="separate"/>
      </w:r>
      <w:r w:rsidRPr="002708D1">
        <w:rPr>
          <w:i w:val="0"/>
          <w:iCs w:val="0"/>
          <w:noProof/>
          <w:color w:val="auto"/>
          <w:sz w:val="16"/>
          <w:szCs w:val="16"/>
        </w:rPr>
        <w:t>10</w:t>
      </w:r>
      <w:r w:rsidRPr="002708D1">
        <w:rPr>
          <w:i w:val="0"/>
          <w:iCs w:val="0"/>
          <w:color w:val="auto"/>
          <w:sz w:val="16"/>
          <w:szCs w:val="16"/>
        </w:rPr>
        <w:fldChar w:fldCharType="end"/>
      </w:r>
      <w:bookmarkEnd w:id="13"/>
      <w:r w:rsidRPr="002708D1">
        <w:rPr>
          <w:i w:val="0"/>
          <w:iCs w:val="0"/>
          <w:color w:val="auto"/>
          <w:sz w:val="16"/>
          <w:szCs w:val="16"/>
          <w:lang w:val="en-IN"/>
        </w:rPr>
        <w:t>: Muscle Force vs Pressure plot for the MPBA</w:t>
      </w:r>
    </w:p>
    <w:p w14:paraId="3A383F80" w14:textId="77777777" w:rsidR="002C1AAF" w:rsidRPr="002C1AAF" w:rsidRDefault="002C1AAF" w:rsidP="002C1AAF">
      <w:pPr>
        <w:rPr>
          <w:lang w:val="en-IN"/>
        </w:rPr>
      </w:pPr>
    </w:p>
    <w:p w14:paraId="3DFB290A" w14:textId="5704F3A6" w:rsidR="005435EE" w:rsidRDefault="00162E78" w:rsidP="00FF2350">
      <w:pPr>
        <w:pStyle w:val="Heading1"/>
      </w:pPr>
      <w:r w:rsidRPr="00FF2350">
        <w:t>Conclusion</w:t>
      </w:r>
    </w:p>
    <w:p w14:paraId="3BFE8380" w14:textId="0800D3C8" w:rsidR="005435EE" w:rsidRDefault="00303572" w:rsidP="00303572">
      <w:r>
        <w:t xml:space="preserve">A McKibben Pneumatic Bending Actuator (MPBA) is </w:t>
      </w:r>
      <w:r w:rsidR="00516B2F">
        <w:t>developed from a McKibben type PMA and fabricated using latex tube, braided sleeve and a strain-restraining material</w:t>
      </w:r>
      <w:r>
        <w:t>.</w:t>
      </w:r>
      <w:r w:rsidR="00516B2F">
        <w:t xml:space="preserve"> In order to characterize the actuator, various tests are performed on it.</w:t>
      </w:r>
      <w:r>
        <w:t xml:space="preserve"> The bending capability of the actuator and the exerted </w:t>
      </w:r>
      <w:r>
        <w:t>force is quantified and plotted. It can be noticed that the</w:t>
      </w:r>
      <w:r w:rsidR="00516B2F">
        <w:t xml:space="preserve"> bend angle of the</w:t>
      </w:r>
      <w:r>
        <w:t xml:space="preserve"> MPBA </w:t>
      </w:r>
      <w:r w:rsidR="00516B2F">
        <w:t xml:space="preserve">increases as the pressure increases and it </w:t>
      </w:r>
      <w:r>
        <w:t xml:space="preserve">bends up to 130.85° from its initial position </w:t>
      </w:r>
      <w:r w:rsidR="00516B2F">
        <w:t>for a pressure of 2.5bar. The force exerted by the actuator rises linearly with the pressure and</w:t>
      </w:r>
      <w:r>
        <w:t xml:space="preserve"> </w:t>
      </w:r>
      <w:r w:rsidR="00516B2F">
        <w:t xml:space="preserve">exerts </w:t>
      </w:r>
      <w:r>
        <w:t xml:space="preserve">a maximum </w:t>
      </w:r>
      <w:r w:rsidR="00516B2F">
        <w:t>force</w:t>
      </w:r>
      <w:r>
        <w:t xml:space="preserve"> of </w:t>
      </w:r>
      <w:r w:rsidR="0090799E">
        <w:t xml:space="preserve">8.52N at an internal air pressure of 2.5bar. </w:t>
      </w:r>
      <w:r w:rsidR="00516B2F">
        <w:t xml:space="preserve">Further investigation is on process to fabricate MPBAs of different sizes and compare their characteristics. </w:t>
      </w:r>
    </w:p>
    <w:p w14:paraId="06377D76" w14:textId="1A54B92B" w:rsidR="00162E78" w:rsidRDefault="00162E78" w:rsidP="00162E78">
      <w:pPr>
        <w:pStyle w:val="Style1"/>
      </w:pPr>
      <w:r>
        <w:t>Acknowledgement</w:t>
      </w:r>
    </w:p>
    <w:p w14:paraId="3F507452" w14:textId="3D8BF526" w:rsidR="00162E78" w:rsidRDefault="002708D1" w:rsidP="00162E78">
      <w:r w:rsidRPr="002708D1">
        <w:t>This research work was carried out in the Automation Lab, NITK using the equipment funded by Fund for Improvement of S&amp;T Infrastructure in Universities and Higher Educational Institutions (FIST) Program (</w:t>
      </w:r>
      <w:hyperlink r:id="rId16" w:history="1">
        <w:r w:rsidRPr="002708D1">
          <w:rPr>
            <w:rStyle w:val="Hyperlink"/>
          </w:rPr>
          <w:t>SR/FST/ETI/-399</w:t>
        </w:r>
      </w:hyperlink>
      <w:r w:rsidRPr="002708D1">
        <w:t>), Govt. of India and the authors would like to acknowledge the same.</w:t>
      </w:r>
    </w:p>
    <w:p w14:paraId="0DED2967" w14:textId="27BD3F1B" w:rsidR="00AE67CB" w:rsidRPr="00AE67CB" w:rsidRDefault="00162E78" w:rsidP="00557912">
      <w:pPr>
        <w:pStyle w:val="Style1"/>
      </w:pPr>
      <w:r>
        <w:t>References</w:t>
      </w:r>
    </w:p>
    <w:p w14:paraId="78AD4BEF" w14:textId="4C6BFA0B" w:rsidR="00DE4E87" w:rsidRPr="00DE4E87" w:rsidRDefault="00AE67CB" w:rsidP="00DE4E87">
      <w:pPr>
        <w:widowControl w:val="0"/>
        <w:autoSpaceDE w:val="0"/>
        <w:autoSpaceDN w:val="0"/>
        <w:adjustRightInd w:val="0"/>
        <w:ind w:left="640" w:hanging="640"/>
        <w:rPr>
          <w:noProof/>
          <w:szCs w:val="24"/>
        </w:rPr>
      </w:pPr>
      <w:r>
        <w:rPr>
          <w:b/>
          <w:bCs/>
        </w:rPr>
        <w:fldChar w:fldCharType="begin" w:fldLock="1"/>
      </w:r>
      <w:r>
        <w:rPr>
          <w:b/>
          <w:bCs/>
        </w:rPr>
        <w:instrText xml:space="preserve">ADDIN Mendeley Bibliography CSL_BIBLIOGRAPHY </w:instrText>
      </w:r>
      <w:r>
        <w:rPr>
          <w:b/>
          <w:bCs/>
        </w:rPr>
        <w:fldChar w:fldCharType="separate"/>
      </w:r>
      <w:r w:rsidR="00DE4E87" w:rsidRPr="00DE4E87">
        <w:rPr>
          <w:noProof/>
          <w:szCs w:val="24"/>
        </w:rPr>
        <w:t>[1]</w:t>
      </w:r>
      <w:r w:rsidR="00DE4E87" w:rsidRPr="00DE4E87">
        <w:rPr>
          <w:noProof/>
          <w:szCs w:val="24"/>
        </w:rPr>
        <w:tab/>
        <w:t xml:space="preserve">D. Trivedi, C. D. Rahn, M. Kier, and I. D. Walker, “Soft robotics : Biological inspiration , state of the art , and future research,” </w:t>
      </w:r>
      <w:r w:rsidR="00DE4E87" w:rsidRPr="00DE4E87">
        <w:rPr>
          <w:i/>
          <w:iCs/>
          <w:noProof/>
          <w:szCs w:val="24"/>
        </w:rPr>
        <w:t>Appl. Bionics Biomech.</w:t>
      </w:r>
      <w:r w:rsidR="00DE4E87" w:rsidRPr="00DE4E87">
        <w:rPr>
          <w:noProof/>
          <w:szCs w:val="24"/>
        </w:rPr>
        <w:t>, vol. 5, no. 3, pp. 99–117, 2008, doi: 10.1080/11762320802557865.</w:t>
      </w:r>
    </w:p>
    <w:p w14:paraId="2B471785" w14:textId="77777777" w:rsidR="00DE4E87" w:rsidRPr="00DE4E87" w:rsidRDefault="00DE4E87" w:rsidP="00DE4E87">
      <w:pPr>
        <w:widowControl w:val="0"/>
        <w:autoSpaceDE w:val="0"/>
        <w:autoSpaceDN w:val="0"/>
        <w:adjustRightInd w:val="0"/>
        <w:ind w:left="640" w:hanging="640"/>
        <w:rPr>
          <w:noProof/>
          <w:szCs w:val="24"/>
        </w:rPr>
      </w:pPr>
      <w:r w:rsidRPr="00DE4E87">
        <w:rPr>
          <w:noProof/>
          <w:szCs w:val="24"/>
        </w:rPr>
        <w:t>[2]</w:t>
      </w:r>
      <w:r w:rsidRPr="00DE4E87">
        <w:rPr>
          <w:noProof/>
          <w:szCs w:val="24"/>
        </w:rPr>
        <w:tab/>
        <w:t xml:space="preserve">S. Kim, C. Laschi, and B. Trimmer, “Soft Robotics: A Bioinspired Evolution in Robotics,” </w:t>
      </w:r>
      <w:r w:rsidRPr="00DE4E87">
        <w:rPr>
          <w:i/>
          <w:iCs/>
          <w:noProof/>
          <w:szCs w:val="24"/>
        </w:rPr>
        <w:t>Trends Biotechnol.</w:t>
      </w:r>
      <w:r w:rsidRPr="00DE4E87">
        <w:rPr>
          <w:noProof/>
          <w:szCs w:val="24"/>
        </w:rPr>
        <w:t>, vol. 31, no. 5, pp. 287–294, 2013, doi: 10.1016/j.tibtech.2013.03.002.</w:t>
      </w:r>
    </w:p>
    <w:p w14:paraId="615E215B" w14:textId="77777777" w:rsidR="00DE4E87" w:rsidRPr="00DE4E87" w:rsidRDefault="00DE4E87" w:rsidP="00DE4E87">
      <w:pPr>
        <w:widowControl w:val="0"/>
        <w:autoSpaceDE w:val="0"/>
        <w:autoSpaceDN w:val="0"/>
        <w:adjustRightInd w:val="0"/>
        <w:ind w:left="640" w:hanging="640"/>
        <w:rPr>
          <w:noProof/>
          <w:szCs w:val="24"/>
        </w:rPr>
      </w:pPr>
      <w:r w:rsidRPr="00DE4E87">
        <w:rPr>
          <w:noProof/>
          <w:szCs w:val="24"/>
        </w:rPr>
        <w:t>[3]</w:t>
      </w:r>
      <w:r w:rsidRPr="00DE4E87">
        <w:rPr>
          <w:noProof/>
          <w:szCs w:val="24"/>
        </w:rPr>
        <w:tab/>
        <w:t xml:space="preserve">C. Lee </w:t>
      </w:r>
      <w:r w:rsidRPr="00DE4E87">
        <w:rPr>
          <w:i/>
          <w:iCs/>
          <w:noProof/>
          <w:szCs w:val="24"/>
        </w:rPr>
        <w:t>et al.</w:t>
      </w:r>
      <w:r w:rsidRPr="00DE4E87">
        <w:rPr>
          <w:noProof/>
          <w:szCs w:val="24"/>
        </w:rPr>
        <w:t xml:space="preserve">, “Soft Robot Review,” </w:t>
      </w:r>
      <w:r w:rsidRPr="00DE4E87">
        <w:rPr>
          <w:i/>
          <w:iCs/>
          <w:noProof/>
          <w:szCs w:val="24"/>
        </w:rPr>
        <w:t>Int. J. Control. Autom. Syst.</w:t>
      </w:r>
      <w:r w:rsidRPr="00DE4E87">
        <w:rPr>
          <w:noProof/>
          <w:szCs w:val="24"/>
        </w:rPr>
        <w:t>, vol. 15, no. 1, pp. 3–15, 2017, doi: 10.1007/s12555-016-0462-3.</w:t>
      </w:r>
    </w:p>
    <w:p w14:paraId="73328A4E" w14:textId="77777777" w:rsidR="00DE4E87" w:rsidRPr="00DE4E87" w:rsidRDefault="00DE4E87" w:rsidP="00DE4E87">
      <w:pPr>
        <w:widowControl w:val="0"/>
        <w:autoSpaceDE w:val="0"/>
        <w:autoSpaceDN w:val="0"/>
        <w:adjustRightInd w:val="0"/>
        <w:ind w:left="640" w:hanging="640"/>
        <w:rPr>
          <w:noProof/>
          <w:szCs w:val="24"/>
        </w:rPr>
      </w:pPr>
      <w:r w:rsidRPr="00DE4E87">
        <w:rPr>
          <w:noProof/>
          <w:szCs w:val="24"/>
        </w:rPr>
        <w:t>[4]</w:t>
      </w:r>
      <w:r w:rsidRPr="00DE4E87">
        <w:rPr>
          <w:noProof/>
          <w:szCs w:val="24"/>
        </w:rPr>
        <w:tab/>
        <w:t xml:space="preserve">C. Laschi, B. Mazzolai, and M. Cianchetti, “Soft Robotics : Technologies and Systems Pushing the Boundaries of Robot Abilities,” </w:t>
      </w:r>
      <w:r w:rsidRPr="00DE4E87">
        <w:rPr>
          <w:i/>
          <w:iCs/>
          <w:noProof/>
          <w:szCs w:val="24"/>
        </w:rPr>
        <w:t>Sci. Robot.</w:t>
      </w:r>
      <w:r w:rsidRPr="00DE4E87">
        <w:rPr>
          <w:noProof/>
          <w:szCs w:val="24"/>
        </w:rPr>
        <w:t>, vol. 1, no. 1, p. 11, 2016, doi: 10.1126/scirobotics.aah3690.</w:t>
      </w:r>
    </w:p>
    <w:p w14:paraId="74F0C1E7" w14:textId="77777777" w:rsidR="00DE4E87" w:rsidRPr="00DE4E87" w:rsidRDefault="00DE4E87" w:rsidP="00DE4E87">
      <w:pPr>
        <w:widowControl w:val="0"/>
        <w:autoSpaceDE w:val="0"/>
        <w:autoSpaceDN w:val="0"/>
        <w:adjustRightInd w:val="0"/>
        <w:ind w:left="640" w:hanging="640"/>
        <w:rPr>
          <w:noProof/>
          <w:szCs w:val="24"/>
        </w:rPr>
      </w:pPr>
      <w:r w:rsidRPr="00DE4E87">
        <w:rPr>
          <w:noProof/>
          <w:szCs w:val="24"/>
        </w:rPr>
        <w:t>[5]</w:t>
      </w:r>
      <w:r w:rsidRPr="00DE4E87">
        <w:rPr>
          <w:noProof/>
          <w:szCs w:val="24"/>
        </w:rPr>
        <w:tab/>
        <w:t xml:space="preserve">B. Tondu, “Modelling of the McKibben artificial muscle: A review,” </w:t>
      </w:r>
      <w:r w:rsidRPr="00DE4E87">
        <w:rPr>
          <w:i/>
          <w:iCs/>
          <w:noProof/>
          <w:szCs w:val="24"/>
        </w:rPr>
        <w:t>J. Intell. Mater. Syst. Struct.</w:t>
      </w:r>
      <w:r w:rsidRPr="00DE4E87">
        <w:rPr>
          <w:noProof/>
          <w:szCs w:val="24"/>
        </w:rPr>
        <w:t>, vol. 23, no. 3, pp. 225–253, 2012, doi: 10.1177/1045389X11435435.</w:t>
      </w:r>
    </w:p>
    <w:p w14:paraId="534BA697" w14:textId="77777777" w:rsidR="00DE4E87" w:rsidRPr="00DE4E87" w:rsidRDefault="00DE4E87" w:rsidP="00DE4E87">
      <w:pPr>
        <w:widowControl w:val="0"/>
        <w:autoSpaceDE w:val="0"/>
        <w:autoSpaceDN w:val="0"/>
        <w:adjustRightInd w:val="0"/>
        <w:ind w:left="640" w:hanging="640"/>
        <w:rPr>
          <w:noProof/>
          <w:szCs w:val="24"/>
        </w:rPr>
      </w:pPr>
      <w:r w:rsidRPr="00DE4E87">
        <w:rPr>
          <w:noProof/>
          <w:szCs w:val="24"/>
        </w:rPr>
        <w:t>[6]</w:t>
      </w:r>
      <w:r w:rsidRPr="00DE4E87">
        <w:rPr>
          <w:noProof/>
          <w:szCs w:val="24"/>
        </w:rPr>
        <w:tab/>
        <w:t xml:space="preserve">B. Tondu and P. Lopez, “Modeling and Control of McKibben Artificial Muscle Robot Actuator,” </w:t>
      </w:r>
      <w:r w:rsidRPr="00DE4E87">
        <w:rPr>
          <w:i/>
          <w:iCs/>
          <w:noProof/>
          <w:szCs w:val="24"/>
        </w:rPr>
        <w:t>IEEE Control Syst. Mag.</w:t>
      </w:r>
      <w:r w:rsidRPr="00DE4E87">
        <w:rPr>
          <w:noProof/>
          <w:szCs w:val="24"/>
        </w:rPr>
        <w:t>, vol. 20, no. 2, pp. 15–38, Apr. 2000, doi: 10.1109/37.833638.</w:t>
      </w:r>
    </w:p>
    <w:p w14:paraId="1842C972" w14:textId="77777777" w:rsidR="00DE4E87" w:rsidRPr="00DE4E87" w:rsidRDefault="00DE4E87" w:rsidP="00DE4E87">
      <w:pPr>
        <w:widowControl w:val="0"/>
        <w:autoSpaceDE w:val="0"/>
        <w:autoSpaceDN w:val="0"/>
        <w:adjustRightInd w:val="0"/>
        <w:ind w:left="640" w:hanging="640"/>
        <w:rPr>
          <w:noProof/>
          <w:szCs w:val="24"/>
        </w:rPr>
      </w:pPr>
      <w:r w:rsidRPr="00DE4E87">
        <w:rPr>
          <w:noProof/>
          <w:szCs w:val="24"/>
        </w:rPr>
        <w:t>[7]</w:t>
      </w:r>
      <w:r w:rsidRPr="00DE4E87">
        <w:rPr>
          <w:noProof/>
          <w:szCs w:val="24"/>
        </w:rPr>
        <w:tab/>
        <w:t xml:space="preserve">B. Tondu, S. Ippolito, J. Guiochet, and A. Daidie, “A Seven-degrees-of-freedom Robot-arm Driven by Pneumatic Artificial Muscles for Humanoid Robots,” </w:t>
      </w:r>
      <w:r w:rsidRPr="00DE4E87">
        <w:rPr>
          <w:i/>
          <w:iCs/>
          <w:noProof/>
          <w:szCs w:val="24"/>
        </w:rPr>
        <w:t>Int. J. Rob. Res.</w:t>
      </w:r>
      <w:r w:rsidRPr="00DE4E87">
        <w:rPr>
          <w:noProof/>
          <w:szCs w:val="24"/>
        </w:rPr>
        <w:t>, pp. 257–274, 2005, doi: 10.1177/0278364905052437.</w:t>
      </w:r>
    </w:p>
    <w:p w14:paraId="5536E50B" w14:textId="77777777" w:rsidR="00DE4E87" w:rsidRPr="00DE4E87" w:rsidRDefault="00DE4E87" w:rsidP="00DE4E87">
      <w:pPr>
        <w:widowControl w:val="0"/>
        <w:autoSpaceDE w:val="0"/>
        <w:autoSpaceDN w:val="0"/>
        <w:adjustRightInd w:val="0"/>
        <w:ind w:left="640" w:hanging="640"/>
        <w:rPr>
          <w:noProof/>
          <w:szCs w:val="24"/>
        </w:rPr>
      </w:pPr>
      <w:r w:rsidRPr="00DE4E87">
        <w:rPr>
          <w:noProof/>
          <w:szCs w:val="24"/>
        </w:rPr>
        <w:t>[8]</w:t>
      </w:r>
      <w:r w:rsidRPr="00DE4E87">
        <w:rPr>
          <w:noProof/>
          <w:szCs w:val="24"/>
        </w:rPr>
        <w:tab/>
        <w:t xml:space="preserve">J. H. Lilly, “Adaptive Tracking for Pneumatic Muscle Actuators in Bicep and Tricep Configurations,” </w:t>
      </w:r>
      <w:r w:rsidRPr="00DE4E87">
        <w:rPr>
          <w:i/>
          <w:iCs/>
          <w:noProof/>
          <w:szCs w:val="24"/>
        </w:rPr>
        <w:t>IEEE Trans. NEURAL Syst. Rehabil. Eng.</w:t>
      </w:r>
      <w:r w:rsidRPr="00DE4E87">
        <w:rPr>
          <w:noProof/>
          <w:szCs w:val="24"/>
        </w:rPr>
        <w:t>, vol. 11, no. 3, pp. 333–339, 2003, doi: 10.1109/TNSRE.2003.816870.</w:t>
      </w:r>
    </w:p>
    <w:p w14:paraId="35FDAD8A" w14:textId="77777777" w:rsidR="00DE4E87" w:rsidRPr="00DE4E87" w:rsidRDefault="00DE4E87" w:rsidP="00DE4E87">
      <w:pPr>
        <w:widowControl w:val="0"/>
        <w:autoSpaceDE w:val="0"/>
        <w:autoSpaceDN w:val="0"/>
        <w:adjustRightInd w:val="0"/>
        <w:ind w:left="640" w:hanging="640"/>
        <w:rPr>
          <w:noProof/>
          <w:szCs w:val="24"/>
        </w:rPr>
      </w:pPr>
      <w:r w:rsidRPr="00DE4E87">
        <w:rPr>
          <w:noProof/>
          <w:szCs w:val="24"/>
        </w:rPr>
        <w:lastRenderedPageBreak/>
        <w:t>[9]</w:t>
      </w:r>
      <w:r w:rsidRPr="00DE4E87">
        <w:rPr>
          <w:noProof/>
          <w:szCs w:val="24"/>
        </w:rPr>
        <w:tab/>
        <w:t xml:space="preserve">P. Scarfe and E. Lindsay, “Air Muscle Actuated Low Cost Humanoid Hand,” </w:t>
      </w:r>
      <w:r w:rsidRPr="00DE4E87">
        <w:rPr>
          <w:i/>
          <w:iCs/>
          <w:noProof/>
          <w:szCs w:val="24"/>
        </w:rPr>
        <w:t>Int. J. Adv. Robot. Syst.</w:t>
      </w:r>
      <w:r w:rsidRPr="00DE4E87">
        <w:rPr>
          <w:noProof/>
          <w:szCs w:val="24"/>
        </w:rPr>
        <w:t>, vol. 3, no. 1, pp. 139–146, 2006.</w:t>
      </w:r>
    </w:p>
    <w:p w14:paraId="5FF7591A" w14:textId="77777777" w:rsidR="00DE4E87" w:rsidRPr="00DE4E87" w:rsidRDefault="00DE4E87" w:rsidP="00DE4E87">
      <w:pPr>
        <w:widowControl w:val="0"/>
        <w:autoSpaceDE w:val="0"/>
        <w:autoSpaceDN w:val="0"/>
        <w:adjustRightInd w:val="0"/>
        <w:ind w:left="640" w:hanging="640"/>
        <w:rPr>
          <w:noProof/>
          <w:szCs w:val="24"/>
        </w:rPr>
      </w:pPr>
      <w:r w:rsidRPr="00DE4E87">
        <w:rPr>
          <w:noProof/>
          <w:szCs w:val="24"/>
        </w:rPr>
        <w:t>[10]</w:t>
      </w:r>
      <w:r w:rsidRPr="00DE4E87">
        <w:rPr>
          <w:noProof/>
          <w:szCs w:val="24"/>
        </w:rPr>
        <w:tab/>
        <w:t xml:space="preserve">L. Udawatta and S. Witharana, “Control of Pneumatic Artificial Muscle for Bicep Configuration Using IBC,” in </w:t>
      </w:r>
      <w:r w:rsidRPr="00DE4E87">
        <w:rPr>
          <w:i/>
          <w:iCs/>
          <w:noProof/>
          <w:szCs w:val="24"/>
        </w:rPr>
        <w:t>International Conference on Information and Automation for Sustainability</w:t>
      </w:r>
      <w:r w:rsidRPr="00DE4E87">
        <w:rPr>
          <w:noProof/>
          <w:szCs w:val="24"/>
        </w:rPr>
        <w:t>, 2008, no. September 2017, pp. 35–39, doi: 10.1109/ICIAFS.2007.4544777.</w:t>
      </w:r>
    </w:p>
    <w:p w14:paraId="2F222FB6" w14:textId="77777777" w:rsidR="00DE4E87" w:rsidRPr="00DE4E87" w:rsidRDefault="00DE4E87" w:rsidP="00DE4E87">
      <w:pPr>
        <w:widowControl w:val="0"/>
        <w:autoSpaceDE w:val="0"/>
        <w:autoSpaceDN w:val="0"/>
        <w:adjustRightInd w:val="0"/>
        <w:ind w:left="640" w:hanging="640"/>
        <w:rPr>
          <w:noProof/>
          <w:szCs w:val="24"/>
        </w:rPr>
      </w:pPr>
      <w:r w:rsidRPr="00DE4E87">
        <w:rPr>
          <w:noProof/>
          <w:szCs w:val="24"/>
        </w:rPr>
        <w:t>[11]</w:t>
      </w:r>
      <w:r w:rsidRPr="00DE4E87">
        <w:rPr>
          <w:noProof/>
          <w:szCs w:val="24"/>
        </w:rPr>
        <w:tab/>
        <w:t xml:space="preserve">Ž. Šitum and S. Herceg, “Design and Control of a Manipulator Arm Driven by Pneumatic Muscle Actuators,” in </w:t>
      </w:r>
      <w:r w:rsidRPr="00DE4E87">
        <w:rPr>
          <w:i/>
          <w:iCs/>
          <w:noProof/>
          <w:szCs w:val="24"/>
        </w:rPr>
        <w:t>16th Mediterranean Conference on Control and Automation Congress Centre, Ajaccio, France</w:t>
      </w:r>
      <w:r w:rsidRPr="00DE4E87">
        <w:rPr>
          <w:noProof/>
          <w:szCs w:val="24"/>
        </w:rPr>
        <w:t>, 2008, pp. 926–931.</w:t>
      </w:r>
    </w:p>
    <w:p w14:paraId="4D8D16DC" w14:textId="77777777" w:rsidR="00DE4E87" w:rsidRPr="00DE4E87" w:rsidRDefault="00DE4E87" w:rsidP="00DE4E87">
      <w:pPr>
        <w:widowControl w:val="0"/>
        <w:autoSpaceDE w:val="0"/>
        <w:autoSpaceDN w:val="0"/>
        <w:adjustRightInd w:val="0"/>
        <w:ind w:left="640" w:hanging="640"/>
        <w:rPr>
          <w:noProof/>
          <w:szCs w:val="24"/>
        </w:rPr>
      </w:pPr>
      <w:r w:rsidRPr="00DE4E87">
        <w:rPr>
          <w:noProof/>
          <w:szCs w:val="24"/>
        </w:rPr>
        <w:t>[12]</w:t>
      </w:r>
      <w:r w:rsidRPr="00DE4E87">
        <w:rPr>
          <w:noProof/>
          <w:szCs w:val="24"/>
        </w:rPr>
        <w:tab/>
        <w:t xml:space="preserve">A. R. Upadhya, A. Rayan H, and Muralidhara, “Design, Fabrication and Testing of Pneumatic Muscle Actuator for Artificial Human Arm,” </w:t>
      </w:r>
      <w:r w:rsidRPr="00DE4E87">
        <w:rPr>
          <w:i/>
          <w:iCs/>
          <w:noProof/>
          <w:szCs w:val="24"/>
        </w:rPr>
        <w:t>J. Mech. Eng. Res. Dev.</w:t>
      </w:r>
      <w:r w:rsidRPr="00DE4E87">
        <w:rPr>
          <w:noProof/>
          <w:szCs w:val="24"/>
        </w:rPr>
        <w:t>, vol. 42, no. 5, pp. 115–118, 2019, doi: 10.26480/jmerd.05.2019.115.118.</w:t>
      </w:r>
    </w:p>
    <w:p w14:paraId="38B2C32C" w14:textId="77777777" w:rsidR="00DE4E87" w:rsidRPr="00DE4E87" w:rsidRDefault="00DE4E87" w:rsidP="00DE4E87">
      <w:pPr>
        <w:widowControl w:val="0"/>
        <w:autoSpaceDE w:val="0"/>
        <w:autoSpaceDN w:val="0"/>
        <w:adjustRightInd w:val="0"/>
        <w:ind w:left="640" w:hanging="640"/>
        <w:rPr>
          <w:noProof/>
          <w:szCs w:val="24"/>
        </w:rPr>
      </w:pPr>
      <w:r w:rsidRPr="00DE4E87">
        <w:rPr>
          <w:noProof/>
          <w:szCs w:val="24"/>
        </w:rPr>
        <w:t>[13]</w:t>
      </w:r>
      <w:r w:rsidRPr="00DE4E87">
        <w:rPr>
          <w:noProof/>
          <w:szCs w:val="24"/>
        </w:rPr>
        <w:tab/>
        <w:t xml:space="preserve">P. Polygerinos </w:t>
      </w:r>
      <w:r w:rsidRPr="00DE4E87">
        <w:rPr>
          <w:i/>
          <w:iCs/>
          <w:noProof/>
          <w:szCs w:val="24"/>
        </w:rPr>
        <w:t>et al.</w:t>
      </w:r>
      <w:r w:rsidRPr="00DE4E87">
        <w:rPr>
          <w:noProof/>
          <w:szCs w:val="24"/>
        </w:rPr>
        <w:t xml:space="preserve">, “Towards a Soft Pneumatic Glove for Hand Rehabilitation,” in </w:t>
      </w:r>
      <w:r w:rsidRPr="00DE4E87">
        <w:rPr>
          <w:i/>
          <w:iCs/>
          <w:noProof/>
          <w:szCs w:val="24"/>
        </w:rPr>
        <w:t>IEEE International Conference on Intelligent Robots and Systems</w:t>
      </w:r>
      <w:r w:rsidRPr="00DE4E87">
        <w:rPr>
          <w:noProof/>
          <w:szCs w:val="24"/>
        </w:rPr>
        <w:t>, 2013, pp. 1512–1517, doi: 10.1109/IROS.2013.6696549.</w:t>
      </w:r>
    </w:p>
    <w:p w14:paraId="3CF6533D" w14:textId="77777777" w:rsidR="00DE4E87" w:rsidRPr="00DE4E87" w:rsidRDefault="00DE4E87" w:rsidP="00DE4E87">
      <w:pPr>
        <w:widowControl w:val="0"/>
        <w:autoSpaceDE w:val="0"/>
        <w:autoSpaceDN w:val="0"/>
        <w:adjustRightInd w:val="0"/>
        <w:ind w:left="640" w:hanging="640"/>
        <w:rPr>
          <w:noProof/>
          <w:szCs w:val="24"/>
        </w:rPr>
      </w:pPr>
      <w:r w:rsidRPr="00DE4E87">
        <w:rPr>
          <w:noProof/>
          <w:szCs w:val="24"/>
        </w:rPr>
        <w:t>[14]</w:t>
      </w:r>
      <w:r w:rsidRPr="00DE4E87">
        <w:rPr>
          <w:noProof/>
          <w:szCs w:val="24"/>
        </w:rPr>
        <w:tab/>
        <w:t xml:space="preserve">L. Al Abeach, S. Nefti-Meziani, T. Theodoridis, and S. Davis, “A Variable Stiffness Soft Gripper Using Granular Jamming and Biologically Inspired Pneumatic Muscles,” </w:t>
      </w:r>
      <w:r w:rsidRPr="00DE4E87">
        <w:rPr>
          <w:i/>
          <w:iCs/>
          <w:noProof/>
          <w:szCs w:val="24"/>
        </w:rPr>
        <w:t>J. Bionic Eng.</w:t>
      </w:r>
      <w:r w:rsidRPr="00DE4E87">
        <w:rPr>
          <w:noProof/>
          <w:szCs w:val="24"/>
        </w:rPr>
        <w:t>, vol. 15, no. 2, pp. 236–246, 2018, doi: 10.1007/s42235-018-0018-8.</w:t>
      </w:r>
    </w:p>
    <w:p w14:paraId="50E42659" w14:textId="77777777" w:rsidR="00DE4E87" w:rsidRPr="00DE4E87" w:rsidRDefault="00DE4E87" w:rsidP="00DE4E87">
      <w:pPr>
        <w:widowControl w:val="0"/>
        <w:autoSpaceDE w:val="0"/>
        <w:autoSpaceDN w:val="0"/>
        <w:adjustRightInd w:val="0"/>
        <w:ind w:left="640" w:hanging="640"/>
        <w:rPr>
          <w:noProof/>
          <w:szCs w:val="24"/>
        </w:rPr>
      </w:pPr>
      <w:r w:rsidRPr="00DE4E87">
        <w:rPr>
          <w:noProof/>
          <w:szCs w:val="24"/>
        </w:rPr>
        <w:t>[15]</w:t>
      </w:r>
      <w:r w:rsidRPr="00DE4E87">
        <w:rPr>
          <w:noProof/>
          <w:szCs w:val="24"/>
        </w:rPr>
        <w:tab/>
        <w:t xml:space="preserve">B. Wang, K. C. Aw, M. Biglari-Abhari, and A. McDaid, “Design and Fabrication of a Fiber-Reinforced Pneumatic Bending Actuator,” in </w:t>
      </w:r>
      <w:r w:rsidRPr="00DE4E87">
        <w:rPr>
          <w:i/>
          <w:iCs/>
          <w:noProof/>
          <w:szCs w:val="24"/>
        </w:rPr>
        <w:t>IEEE/ASME International Conference on Advanced Intelligent Mechatronics, AIM</w:t>
      </w:r>
      <w:r w:rsidRPr="00DE4E87">
        <w:rPr>
          <w:noProof/>
          <w:szCs w:val="24"/>
        </w:rPr>
        <w:t>, 2016, pp. 83–88, doi: 10.1109/AIM.2016.7576747.</w:t>
      </w:r>
    </w:p>
    <w:p w14:paraId="5BA00058" w14:textId="77777777" w:rsidR="00DE4E87" w:rsidRPr="00DE4E87" w:rsidRDefault="00DE4E87" w:rsidP="00DE4E87">
      <w:pPr>
        <w:widowControl w:val="0"/>
        <w:autoSpaceDE w:val="0"/>
        <w:autoSpaceDN w:val="0"/>
        <w:adjustRightInd w:val="0"/>
        <w:ind w:left="640" w:hanging="640"/>
        <w:rPr>
          <w:noProof/>
          <w:szCs w:val="24"/>
        </w:rPr>
      </w:pPr>
      <w:r w:rsidRPr="00DE4E87">
        <w:rPr>
          <w:noProof/>
          <w:szCs w:val="24"/>
        </w:rPr>
        <w:t>[16]</w:t>
      </w:r>
      <w:r w:rsidRPr="00DE4E87">
        <w:rPr>
          <w:noProof/>
          <w:szCs w:val="24"/>
        </w:rPr>
        <w:tab/>
        <w:t xml:space="preserve">M. R. M. Razif, A. A. M. Faudzi, M. Bavandi, N. A. M. Nordin, E. Natarajan, and O. Yaakob, “Two Chambers Soft Actuator Realizing Robotic Gymnotiform Swimmers Fin,” in </w:t>
      </w:r>
      <w:r w:rsidRPr="00DE4E87">
        <w:rPr>
          <w:i/>
          <w:iCs/>
          <w:noProof/>
          <w:szCs w:val="24"/>
        </w:rPr>
        <w:t>IEEE International Conference on Robotics and Biomimetics, IEEE ROBIO 2014</w:t>
      </w:r>
      <w:r w:rsidRPr="00DE4E87">
        <w:rPr>
          <w:noProof/>
          <w:szCs w:val="24"/>
        </w:rPr>
        <w:t>, 2014, pp. 15–20, doi: 10.1109/ROBIO.2014.7090300.</w:t>
      </w:r>
    </w:p>
    <w:p w14:paraId="243A0BE8" w14:textId="77777777" w:rsidR="00DE4E87" w:rsidRPr="00DE4E87" w:rsidRDefault="00DE4E87" w:rsidP="00DE4E87">
      <w:pPr>
        <w:widowControl w:val="0"/>
        <w:autoSpaceDE w:val="0"/>
        <w:autoSpaceDN w:val="0"/>
        <w:adjustRightInd w:val="0"/>
        <w:ind w:left="640" w:hanging="640"/>
        <w:rPr>
          <w:noProof/>
          <w:szCs w:val="24"/>
        </w:rPr>
      </w:pPr>
      <w:r w:rsidRPr="00DE4E87">
        <w:rPr>
          <w:noProof/>
          <w:szCs w:val="24"/>
        </w:rPr>
        <w:t>[17]</w:t>
      </w:r>
      <w:r w:rsidRPr="00DE4E87">
        <w:rPr>
          <w:noProof/>
          <w:szCs w:val="24"/>
        </w:rPr>
        <w:tab/>
        <w:t xml:space="preserve">E. Kelasidi, G. Andrikopoulos, G. Nikolakopoulos, and S. Manesis, “A Survey on Pneumatic Muscle Actuators Modeling,” </w:t>
      </w:r>
      <w:r w:rsidRPr="00DE4E87">
        <w:rPr>
          <w:i/>
          <w:iCs/>
          <w:noProof/>
          <w:szCs w:val="24"/>
        </w:rPr>
        <w:t>J. Energy Power Eng.</w:t>
      </w:r>
      <w:r w:rsidRPr="00DE4E87">
        <w:rPr>
          <w:noProof/>
          <w:szCs w:val="24"/>
        </w:rPr>
        <w:t>, vol. 6, pp. 1442–1452, 2012.</w:t>
      </w:r>
    </w:p>
    <w:p w14:paraId="61E79840" w14:textId="77777777" w:rsidR="00DE4E87" w:rsidRPr="00DE4E87" w:rsidRDefault="00DE4E87" w:rsidP="00DE4E87">
      <w:pPr>
        <w:widowControl w:val="0"/>
        <w:autoSpaceDE w:val="0"/>
        <w:autoSpaceDN w:val="0"/>
        <w:adjustRightInd w:val="0"/>
        <w:ind w:left="640" w:hanging="640"/>
        <w:rPr>
          <w:noProof/>
          <w:szCs w:val="24"/>
        </w:rPr>
      </w:pPr>
      <w:r w:rsidRPr="00DE4E87">
        <w:rPr>
          <w:noProof/>
          <w:szCs w:val="24"/>
        </w:rPr>
        <w:t>[18]</w:t>
      </w:r>
      <w:r w:rsidRPr="00DE4E87">
        <w:rPr>
          <w:noProof/>
          <w:szCs w:val="24"/>
        </w:rPr>
        <w:tab/>
        <w:t>George Edwards Attorney, “Method of and Apparatus for Making Bimetallic Strip,” US2203679A, 16-Dec-1940.</w:t>
      </w:r>
    </w:p>
    <w:p w14:paraId="0CC8A858" w14:textId="77777777" w:rsidR="00DE4E87" w:rsidRPr="00DE4E87" w:rsidRDefault="00DE4E87" w:rsidP="00DE4E87">
      <w:pPr>
        <w:widowControl w:val="0"/>
        <w:autoSpaceDE w:val="0"/>
        <w:autoSpaceDN w:val="0"/>
        <w:adjustRightInd w:val="0"/>
        <w:ind w:left="640" w:hanging="640"/>
        <w:rPr>
          <w:noProof/>
          <w:szCs w:val="24"/>
        </w:rPr>
      </w:pPr>
      <w:r w:rsidRPr="00DE4E87">
        <w:rPr>
          <w:noProof/>
          <w:szCs w:val="24"/>
        </w:rPr>
        <w:t>[19]</w:t>
      </w:r>
      <w:r w:rsidRPr="00DE4E87">
        <w:rPr>
          <w:noProof/>
          <w:szCs w:val="24"/>
        </w:rPr>
        <w:tab/>
        <w:t xml:space="preserve">“Braided Sleeving Data Sheet,” no. April. </w:t>
      </w:r>
      <w:r w:rsidRPr="00DE4E87">
        <w:rPr>
          <w:noProof/>
          <w:szCs w:val="24"/>
        </w:rPr>
        <w:t>2016.</w:t>
      </w:r>
    </w:p>
    <w:p w14:paraId="08EEEA53" w14:textId="77777777" w:rsidR="00DE4E87" w:rsidRPr="00DE4E87" w:rsidRDefault="00DE4E87" w:rsidP="00DE4E87">
      <w:pPr>
        <w:widowControl w:val="0"/>
        <w:autoSpaceDE w:val="0"/>
        <w:autoSpaceDN w:val="0"/>
        <w:adjustRightInd w:val="0"/>
        <w:ind w:left="640" w:hanging="640"/>
        <w:rPr>
          <w:noProof/>
          <w:szCs w:val="24"/>
        </w:rPr>
      </w:pPr>
      <w:r w:rsidRPr="00DE4E87">
        <w:rPr>
          <w:noProof/>
          <w:szCs w:val="24"/>
        </w:rPr>
        <w:t>[20]</w:t>
      </w:r>
      <w:r w:rsidRPr="00DE4E87">
        <w:rPr>
          <w:noProof/>
          <w:szCs w:val="24"/>
        </w:rPr>
        <w:tab/>
        <w:t>“Nikon | Imaging Products | Specifications - Nikon D5200,” 2020. [Online]. Available: https://imaging.nikon.com/lineup/dslr/d5200/spec.htm. [Accessed: 20-Jan-2020].</w:t>
      </w:r>
    </w:p>
    <w:p w14:paraId="50A02806" w14:textId="77777777" w:rsidR="00DE4E87" w:rsidRPr="00DE4E87" w:rsidRDefault="00DE4E87" w:rsidP="00DE4E87">
      <w:pPr>
        <w:widowControl w:val="0"/>
        <w:autoSpaceDE w:val="0"/>
        <w:autoSpaceDN w:val="0"/>
        <w:adjustRightInd w:val="0"/>
        <w:ind w:left="640" w:hanging="640"/>
        <w:rPr>
          <w:noProof/>
        </w:rPr>
      </w:pPr>
      <w:r w:rsidRPr="00DE4E87">
        <w:rPr>
          <w:noProof/>
          <w:szCs w:val="24"/>
        </w:rPr>
        <w:t>[21]</w:t>
      </w:r>
      <w:r w:rsidRPr="00DE4E87">
        <w:rPr>
          <w:noProof/>
          <w:szCs w:val="24"/>
        </w:rPr>
        <w:tab/>
        <w:t>“IC Measure - Measure on-screen lengths, angles, circles and polygons and capture images.” [Online]. Available: https://www.theimagingsource.com/products/software/end-user-software/ic-measure/. [Accessed: 13-Feb-2020].</w:t>
      </w:r>
    </w:p>
    <w:p w14:paraId="77747B9B" w14:textId="531CE5DB" w:rsidR="00AE67CB" w:rsidRPr="00AE67CB" w:rsidRDefault="00AE67CB" w:rsidP="00AE67CB">
      <w:pPr>
        <w:rPr>
          <w:b/>
          <w:bCs/>
        </w:rPr>
      </w:pPr>
      <w:r>
        <w:rPr>
          <w:b/>
          <w:bCs/>
        </w:rPr>
        <w:fldChar w:fldCharType="end"/>
      </w:r>
    </w:p>
    <w:sectPr w:rsidR="00AE67CB" w:rsidRPr="00AE67CB" w:rsidSect="005435EE">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Baskerville">
    <w:charset w:val="00"/>
    <w:family w:val="auto"/>
    <w:pitch w:val="variable"/>
    <w:sig w:usb0="80000067" w:usb1="00000000"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B63138D"/>
    <w:multiLevelType w:val="hybridMultilevel"/>
    <w:tmpl w:val="9B627446"/>
    <w:lvl w:ilvl="0" w:tplc="B1964E48">
      <w:start w:val="1"/>
      <w:numFmt w:val="upperRoman"/>
      <w:lvlText w:val="%1."/>
      <w:lvlJc w:val="right"/>
      <w:pPr>
        <w:ind w:left="720" w:hanging="360"/>
      </w:pPr>
      <w:rPr>
        <w:b/>
        <w:bCs/>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num w:numId="1">
    <w:abstractNumId w:val="1"/>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AztjQ1NjAytDQxMzJW0lEKTi0uzszPAykwrQUAOkKqiCwAAAA="/>
  </w:docVars>
  <w:rsids>
    <w:rsidRoot w:val="001D42DE"/>
    <w:rsid w:val="000B2735"/>
    <w:rsid w:val="00162E78"/>
    <w:rsid w:val="001D42DE"/>
    <w:rsid w:val="002514A1"/>
    <w:rsid w:val="002708D1"/>
    <w:rsid w:val="002A1BEE"/>
    <w:rsid w:val="002C1AAF"/>
    <w:rsid w:val="00303572"/>
    <w:rsid w:val="00361F04"/>
    <w:rsid w:val="00381F2F"/>
    <w:rsid w:val="00383EEA"/>
    <w:rsid w:val="00433F8E"/>
    <w:rsid w:val="004513F1"/>
    <w:rsid w:val="004D184D"/>
    <w:rsid w:val="00505DF7"/>
    <w:rsid w:val="00516B2F"/>
    <w:rsid w:val="005339A3"/>
    <w:rsid w:val="0054122E"/>
    <w:rsid w:val="005435EE"/>
    <w:rsid w:val="00557912"/>
    <w:rsid w:val="005639A0"/>
    <w:rsid w:val="00576E2D"/>
    <w:rsid w:val="005F6ABF"/>
    <w:rsid w:val="006657C9"/>
    <w:rsid w:val="006D5A81"/>
    <w:rsid w:val="00720E4D"/>
    <w:rsid w:val="0075529E"/>
    <w:rsid w:val="00800BB5"/>
    <w:rsid w:val="00813C81"/>
    <w:rsid w:val="008B1F2A"/>
    <w:rsid w:val="008B236F"/>
    <w:rsid w:val="0090799E"/>
    <w:rsid w:val="009B228A"/>
    <w:rsid w:val="00A6025B"/>
    <w:rsid w:val="00A65911"/>
    <w:rsid w:val="00AB1A37"/>
    <w:rsid w:val="00AB7B4E"/>
    <w:rsid w:val="00AE67CB"/>
    <w:rsid w:val="00B0755D"/>
    <w:rsid w:val="00BB0512"/>
    <w:rsid w:val="00C35584"/>
    <w:rsid w:val="00CA0123"/>
    <w:rsid w:val="00CD200C"/>
    <w:rsid w:val="00CE3D03"/>
    <w:rsid w:val="00D96090"/>
    <w:rsid w:val="00DC323D"/>
    <w:rsid w:val="00DE4E87"/>
    <w:rsid w:val="00DF1162"/>
    <w:rsid w:val="00ED6334"/>
    <w:rsid w:val="00EF1EED"/>
    <w:rsid w:val="00F0053B"/>
    <w:rsid w:val="00F13F8F"/>
    <w:rsid w:val="00F212B0"/>
    <w:rsid w:val="00F320A3"/>
    <w:rsid w:val="00FA52B0"/>
    <w:rsid w:val="00FF2350"/>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1AE78"/>
  <w15:chartTrackingRefBased/>
  <w15:docId w15:val="{D60CC834-799B-4A27-A863-580B82CD2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kn-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BB5"/>
    <w:pPr>
      <w:spacing w:after="0" w:line="240" w:lineRule="auto"/>
      <w:ind w:firstLine="204"/>
      <w:jc w:val="both"/>
    </w:pPr>
    <w:rPr>
      <w:rFonts w:ascii="Times New Roman" w:eastAsia="Times New Roman" w:hAnsi="Times New Roman" w:cs="Times New Roman"/>
      <w:sz w:val="20"/>
      <w:szCs w:val="20"/>
      <w:lang w:val="en-US" w:bidi="ar-SA"/>
    </w:rPr>
  </w:style>
  <w:style w:type="paragraph" w:styleId="Heading1">
    <w:name w:val="heading 1"/>
    <w:basedOn w:val="Normal"/>
    <w:next w:val="Normal"/>
    <w:link w:val="Heading1Char"/>
    <w:uiPriority w:val="9"/>
    <w:qFormat/>
    <w:rsid w:val="00381F2F"/>
    <w:pPr>
      <w:keepNext/>
      <w:numPr>
        <w:numId w:val="10"/>
      </w:numPr>
      <w:spacing w:before="240" w:after="80"/>
      <w:jc w:val="center"/>
      <w:outlineLvl w:val="0"/>
    </w:pPr>
    <w:rPr>
      <w:smallCaps/>
      <w:kern w:val="28"/>
    </w:rPr>
  </w:style>
  <w:style w:type="paragraph" w:styleId="Heading2">
    <w:name w:val="heading 2"/>
    <w:basedOn w:val="Normal"/>
    <w:next w:val="Normal"/>
    <w:link w:val="Heading2Char"/>
    <w:uiPriority w:val="9"/>
    <w:qFormat/>
    <w:rsid w:val="00381F2F"/>
    <w:pPr>
      <w:keepNext/>
      <w:numPr>
        <w:ilvl w:val="1"/>
        <w:numId w:val="10"/>
      </w:numPr>
      <w:spacing w:before="120" w:after="60"/>
      <w:outlineLvl w:val="1"/>
    </w:pPr>
    <w:rPr>
      <w:i/>
      <w:iCs/>
    </w:rPr>
  </w:style>
  <w:style w:type="paragraph" w:styleId="Heading3">
    <w:name w:val="heading 3"/>
    <w:basedOn w:val="Normal"/>
    <w:next w:val="Normal"/>
    <w:link w:val="Heading3Char"/>
    <w:uiPriority w:val="9"/>
    <w:qFormat/>
    <w:rsid w:val="00381F2F"/>
    <w:pPr>
      <w:keepNext/>
      <w:numPr>
        <w:ilvl w:val="2"/>
        <w:numId w:val="10"/>
      </w:numPr>
      <w:outlineLvl w:val="2"/>
    </w:pPr>
    <w:rPr>
      <w:i/>
      <w:iCs/>
    </w:rPr>
  </w:style>
  <w:style w:type="paragraph" w:styleId="Heading4">
    <w:name w:val="heading 4"/>
    <w:basedOn w:val="Normal"/>
    <w:next w:val="Normal"/>
    <w:link w:val="Heading4Char"/>
    <w:uiPriority w:val="9"/>
    <w:qFormat/>
    <w:rsid w:val="00381F2F"/>
    <w:pPr>
      <w:keepNext/>
      <w:numPr>
        <w:ilvl w:val="3"/>
        <w:numId w:val="10"/>
      </w:numPr>
      <w:spacing w:before="240" w:after="60"/>
      <w:outlineLvl w:val="3"/>
    </w:pPr>
    <w:rPr>
      <w:i/>
      <w:iCs/>
      <w:sz w:val="18"/>
      <w:szCs w:val="18"/>
    </w:rPr>
  </w:style>
  <w:style w:type="paragraph" w:styleId="Heading5">
    <w:name w:val="heading 5"/>
    <w:basedOn w:val="Normal"/>
    <w:next w:val="Normal"/>
    <w:link w:val="Heading5Char"/>
    <w:uiPriority w:val="9"/>
    <w:qFormat/>
    <w:rsid w:val="00381F2F"/>
    <w:pPr>
      <w:numPr>
        <w:ilvl w:val="4"/>
        <w:numId w:val="10"/>
      </w:numPr>
      <w:spacing w:before="240" w:after="60"/>
      <w:outlineLvl w:val="4"/>
    </w:pPr>
    <w:rPr>
      <w:sz w:val="18"/>
      <w:szCs w:val="18"/>
    </w:rPr>
  </w:style>
  <w:style w:type="paragraph" w:styleId="Heading6">
    <w:name w:val="heading 6"/>
    <w:basedOn w:val="Normal"/>
    <w:next w:val="Normal"/>
    <w:link w:val="Heading6Char"/>
    <w:uiPriority w:val="9"/>
    <w:qFormat/>
    <w:rsid w:val="00381F2F"/>
    <w:pPr>
      <w:numPr>
        <w:ilvl w:val="5"/>
        <w:numId w:val="10"/>
      </w:numPr>
      <w:spacing w:before="240" w:after="60"/>
      <w:outlineLvl w:val="5"/>
    </w:pPr>
    <w:rPr>
      <w:i/>
      <w:iCs/>
      <w:sz w:val="16"/>
      <w:szCs w:val="16"/>
    </w:rPr>
  </w:style>
  <w:style w:type="paragraph" w:styleId="Heading7">
    <w:name w:val="heading 7"/>
    <w:basedOn w:val="Normal"/>
    <w:next w:val="Normal"/>
    <w:link w:val="Heading7Char"/>
    <w:uiPriority w:val="9"/>
    <w:qFormat/>
    <w:rsid w:val="00381F2F"/>
    <w:pPr>
      <w:numPr>
        <w:ilvl w:val="6"/>
        <w:numId w:val="10"/>
      </w:numPr>
      <w:spacing w:before="240" w:after="60"/>
      <w:outlineLvl w:val="6"/>
    </w:pPr>
    <w:rPr>
      <w:sz w:val="16"/>
      <w:szCs w:val="16"/>
    </w:rPr>
  </w:style>
  <w:style w:type="paragraph" w:styleId="Heading8">
    <w:name w:val="heading 8"/>
    <w:basedOn w:val="Normal"/>
    <w:next w:val="Normal"/>
    <w:link w:val="Heading8Char"/>
    <w:uiPriority w:val="9"/>
    <w:qFormat/>
    <w:rsid w:val="00381F2F"/>
    <w:pPr>
      <w:numPr>
        <w:ilvl w:val="7"/>
        <w:numId w:val="10"/>
      </w:numPr>
      <w:spacing w:before="240" w:after="60"/>
      <w:outlineLvl w:val="7"/>
    </w:pPr>
    <w:rPr>
      <w:i/>
      <w:iCs/>
      <w:sz w:val="16"/>
      <w:szCs w:val="16"/>
    </w:rPr>
  </w:style>
  <w:style w:type="paragraph" w:styleId="Heading9">
    <w:name w:val="heading 9"/>
    <w:basedOn w:val="Normal"/>
    <w:next w:val="Normal"/>
    <w:link w:val="Heading9Char"/>
    <w:uiPriority w:val="9"/>
    <w:qFormat/>
    <w:rsid w:val="00381F2F"/>
    <w:pPr>
      <w:numPr>
        <w:ilvl w:val="8"/>
        <w:numId w:val="10"/>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381F2F"/>
    <w:pPr>
      <w:framePr w:w="9360" w:hSpace="187" w:vSpace="187" w:wrap="notBeside" w:vAnchor="text" w:hAnchor="page" w:xAlign="center" w:y="1"/>
      <w:jc w:val="center"/>
    </w:pPr>
    <w:rPr>
      <w:kern w:val="28"/>
      <w:sz w:val="48"/>
      <w:szCs w:val="48"/>
    </w:rPr>
  </w:style>
  <w:style w:type="character" w:customStyle="1" w:styleId="TitleChar">
    <w:name w:val="Title Char"/>
    <w:basedOn w:val="DefaultParagraphFont"/>
    <w:link w:val="Title"/>
    <w:rsid w:val="001D42DE"/>
    <w:rPr>
      <w:rFonts w:ascii="Times New Roman" w:eastAsia="Times New Roman" w:hAnsi="Times New Roman" w:cs="Times New Roman"/>
      <w:kern w:val="28"/>
      <w:sz w:val="48"/>
      <w:szCs w:val="48"/>
      <w:lang w:val="en-US" w:bidi="ar-SA"/>
    </w:rPr>
  </w:style>
  <w:style w:type="character" w:customStyle="1" w:styleId="Heading1Char">
    <w:name w:val="Heading 1 Char"/>
    <w:link w:val="Heading1"/>
    <w:uiPriority w:val="9"/>
    <w:rsid w:val="00381F2F"/>
    <w:rPr>
      <w:rFonts w:ascii="Times New Roman" w:eastAsia="Times New Roman" w:hAnsi="Times New Roman" w:cs="Times New Roman"/>
      <w:smallCaps/>
      <w:kern w:val="28"/>
      <w:sz w:val="20"/>
      <w:szCs w:val="20"/>
      <w:lang w:val="en-US" w:bidi="ar-SA"/>
    </w:rPr>
  </w:style>
  <w:style w:type="paragraph" w:styleId="ListParagraph">
    <w:name w:val="List Paragraph"/>
    <w:basedOn w:val="Normal"/>
    <w:uiPriority w:val="34"/>
    <w:qFormat/>
    <w:rsid w:val="00AE67CB"/>
    <w:pPr>
      <w:ind w:left="720"/>
      <w:contextualSpacing/>
    </w:pPr>
  </w:style>
  <w:style w:type="character" w:customStyle="1" w:styleId="A5">
    <w:name w:val="A5"/>
    <w:rsid w:val="00381F2F"/>
    <w:rPr>
      <w:color w:val="00529F"/>
      <w:sz w:val="20"/>
      <w:szCs w:val="20"/>
    </w:rPr>
  </w:style>
  <w:style w:type="paragraph" w:customStyle="1" w:styleId="Abstract">
    <w:name w:val="Abstract"/>
    <w:basedOn w:val="Normal"/>
    <w:next w:val="Normal"/>
    <w:rsid w:val="00381F2F"/>
    <w:pPr>
      <w:spacing w:before="20"/>
      <w:ind w:firstLine="202"/>
    </w:pPr>
    <w:rPr>
      <w:b/>
      <w:bCs/>
      <w:sz w:val="18"/>
      <w:szCs w:val="18"/>
    </w:rPr>
  </w:style>
  <w:style w:type="character" w:customStyle="1" w:styleId="apple-converted-space">
    <w:name w:val="apple-converted-space"/>
    <w:basedOn w:val="DefaultParagraphFont"/>
    <w:rsid w:val="00381F2F"/>
  </w:style>
  <w:style w:type="paragraph" w:customStyle="1" w:styleId="Authors">
    <w:name w:val="Authors"/>
    <w:basedOn w:val="Normal"/>
    <w:next w:val="Normal"/>
    <w:rsid w:val="00381F2F"/>
    <w:pPr>
      <w:framePr w:w="9072" w:hSpace="187" w:vSpace="187" w:wrap="notBeside" w:vAnchor="text" w:hAnchor="page" w:xAlign="center" w:y="1"/>
      <w:spacing w:after="320"/>
      <w:jc w:val="center"/>
    </w:pPr>
    <w:rPr>
      <w:sz w:val="22"/>
      <w:szCs w:val="22"/>
    </w:rPr>
  </w:style>
  <w:style w:type="paragraph" w:styleId="BalloonText">
    <w:name w:val="Balloon Text"/>
    <w:basedOn w:val="Normal"/>
    <w:link w:val="BalloonTextChar"/>
    <w:rsid w:val="00381F2F"/>
    <w:rPr>
      <w:rFonts w:ascii="Tahoma" w:hAnsi="Tahoma" w:cs="Tahoma"/>
      <w:sz w:val="16"/>
      <w:szCs w:val="16"/>
    </w:rPr>
  </w:style>
  <w:style w:type="character" w:customStyle="1" w:styleId="BalloonTextChar">
    <w:name w:val="Balloon Text Char"/>
    <w:link w:val="BalloonText"/>
    <w:rsid w:val="00381F2F"/>
    <w:rPr>
      <w:rFonts w:ascii="Tahoma" w:eastAsia="Times New Roman" w:hAnsi="Tahoma" w:cs="Tahoma"/>
      <w:sz w:val="16"/>
      <w:szCs w:val="16"/>
      <w:lang w:val="en-US" w:bidi="ar-SA"/>
    </w:rPr>
  </w:style>
  <w:style w:type="paragraph" w:styleId="BodyTextIndent">
    <w:name w:val="Body Text Indent"/>
    <w:basedOn w:val="Normal"/>
    <w:link w:val="BodyTextIndentChar"/>
    <w:rsid w:val="00381F2F"/>
    <w:pPr>
      <w:ind w:left="630" w:hanging="630"/>
    </w:pPr>
    <w:rPr>
      <w:szCs w:val="24"/>
    </w:rPr>
  </w:style>
  <w:style w:type="character" w:customStyle="1" w:styleId="BodyTextIndentChar">
    <w:name w:val="Body Text Indent Char"/>
    <w:link w:val="BodyTextIndent"/>
    <w:rsid w:val="00381F2F"/>
    <w:rPr>
      <w:rFonts w:ascii="Times New Roman" w:eastAsia="Times New Roman" w:hAnsi="Times New Roman" w:cs="Times New Roman"/>
      <w:sz w:val="20"/>
      <w:szCs w:val="24"/>
      <w:lang w:val="en-US" w:bidi="ar-SA"/>
    </w:rPr>
  </w:style>
  <w:style w:type="character" w:customStyle="1" w:styleId="BodyText1">
    <w:name w:val="Body Text1"/>
    <w:uiPriority w:val="99"/>
    <w:rsid w:val="00381F2F"/>
    <w:rPr>
      <w:rFonts w:ascii="Verdana" w:hAnsi="Verdana" w:cs="Verdana"/>
      <w:color w:val="000000"/>
      <w:sz w:val="22"/>
      <w:szCs w:val="22"/>
    </w:rPr>
  </w:style>
  <w:style w:type="character" w:customStyle="1" w:styleId="BodyText2">
    <w:name w:val="Body Text2"/>
    <w:uiPriority w:val="99"/>
    <w:rsid w:val="00381F2F"/>
    <w:rPr>
      <w:rFonts w:ascii="Verdana" w:hAnsi="Verdana" w:cs="Verdana"/>
      <w:color w:val="000000"/>
      <w:sz w:val="22"/>
      <w:szCs w:val="22"/>
    </w:rPr>
  </w:style>
  <w:style w:type="character" w:customStyle="1" w:styleId="bodytype">
    <w:name w:val="body type"/>
    <w:uiPriority w:val="99"/>
    <w:rsid w:val="00381F2F"/>
    <w:rPr>
      <w:rFonts w:ascii="Formata-Regular" w:hAnsi="Formata-Regular" w:cs="Formata-Regular"/>
      <w:color w:val="000000"/>
      <w:sz w:val="22"/>
      <w:szCs w:val="22"/>
    </w:rPr>
  </w:style>
  <w:style w:type="paragraph" w:customStyle="1" w:styleId="ColorfulList-Accent11">
    <w:name w:val="Colorful List - Accent 11"/>
    <w:basedOn w:val="Normal"/>
    <w:uiPriority w:val="34"/>
    <w:qFormat/>
    <w:rsid w:val="00381F2F"/>
    <w:pPr>
      <w:ind w:left="720"/>
      <w:contextualSpacing/>
    </w:pPr>
  </w:style>
  <w:style w:type="paragraph" w:styleId="DocumentMap">
    <w:name w:val="Document Map"/>
    <w:basedOn w:val="Normal"/>
    <w:link w:val="DocumentMapChar"/>
    <w:semiHidden/>
    <w:rsid w:val="00381F2F"/>
    <w:pPr>
      <w:shd w:val="clear" w:color="auto" w:fill="000080"/>
    </w:pPr>
    <w:rPr>
      <w:rFonts w:ascii="Tahoma" w:hAnsi="Tahoma" w:cs="Tahoma"/>
    </w:rPr>
  </w:style>
  <w:style w:type="character" w:customStyle="1" w:styleId="DocumentMapChar">
    <w:name w:val="Document Map Char"/>
    <w:basedOn w:val="DefaultParagraphFont"/>
    <w:link w:val="DocumentMap"/>
    <w:semiHidden/>
    <w:rsid w:val="00381F2F"/>
    <w:rPr>
      <w:rFonts w:ascii="Tahoma" w:eastAsia="Times New Roman" w:hAnsi="Tahoma" w:cs="Tahoma"/>
      <w:sz w:val="20"/>
      <w:szCs w:val="20"/>
      <w:shd w:val="clear" w:color="auto" w:fill="000080"/>
      <w:lang w:val="en-US" w:bidi="ar-SA"/>
    </w:rPr>
  </w:style>
  <w:style w:type="paragraph" w:customStyle="1" w:styleId="Equation">
    <w:name w:val="Equation"/>
    <w:basedOn w:val="Normal"/>
    <w:next w:val="Normal"/>
    <w:rsid w:val="00381F2F"/>
    <w:pPr>
      <w:widowControl w:val="0"/>
      <w:tabs>
        <w:tab w:val="right" w:pos="5040"/>
      </w:tabs>
      <w:spacing w:line="252" w:lineRule="auto"/>
    </w:pPr>
  </w:style>
  <w:style w:type="paragraph" w:customStyle="1" w:styleId="FigureCaption">
    <w:name w:val="Figure Caption"/>
    <w:basedOn w:val="Normal"/>
    <w:rsid w:val="00381F2F"/>
    <w:rPr>
      <w:sz w:val="16"/>
      <w:szCs w:val="16"/>
    </w:rPr>
  </w:style>
  <w:style w:type="character" w:styleId="FollowedHyperlink">
    <w:name w:val="FollowedHyperlink"/>
    <w:rsid w:val="00381F2F"/>
    <w:rPr>
      <w:color w:val="800080"/>
      <w:u w:val="single"/>
    </w:rPr>
  </w:style>
  <w:style w:type="paragraph" w:styleId="Footer">
    <w:name w:val="footer"/>
    <w:basedOn w:val="Normal"/>
    <w:link w:val="FooterChar"/>
    <w:uiPriority w:val="99"/>
    <w:rsid w:val="00381F2F"/>
    <w:pPr>
      <w:tabs>
        <w:tab w:val="center" w:pos="4320"/>
        <w:tab w:val="right" w:pos="8640"/>
      </w:tabs>
    </w:pPr>
  </w:style>
  <w:style w:type="character" w:customStyle="1" w:styleId="FooterChar">
    <w:name w:val="Footer Char"/>
    <w:basedOn w:val="DefaultParagraphFont"/>
    <w:link w:val="Footer"/>
    <w:uiPriority w:val="99"/>
    <w:rsid w:val="00381F2F"/>
    <w:rPr>
      <w:rFonts w:ascii="Times New Roman" w:eastAsia="Times New Roman" w:hAnsi="Times New Roman" w:cs="Times New Roman"/>
      <w:sz w:val="20"/>
      <w:szCs w:val="20"/>
      <w:lang w:val="en-US" w:bidi="ar-SA"/>
    </w:rPr>
  </w:style>
  <w:style w:type="character" w:styleId="FootnoteReference">
    <w:name w:val="footnote reference"/>
    <w:semiHidden/>
    <w:rsid w:val="00381F2F"/>
    <w:rPr>
      <w:vertAlign w:val="superscript"/>
    </w:rPr>
  </w:style>
  <w:style w:type="paragraph" w:styleId="FootnoteText">
    <w:name w:val="footnote text"/>
    <w:basedOn w:val="Normal"/>
    <w:link w:val="FootnoteTextChar"/>
    <w:semiHidden/>
    <w:rsid w:val="00381F2F"/>
    <w:pPr>
      <w:ind w:firstLine="202"/>
    </w:pPr>
    <w:rPr>
      <w:sz w:val="16"/>
      <w:szCs w:val="16"/>
    </w:rPr>
  </w:style>
  <w:style w:type="character" w:customStyle="1" w:styleId="FootnoteTextChar">
    <w:name w:val="Footnote Text Char"/>
    <w:link w:val="FootnoteText"/>
    <w:semiHidden/>
    <w:rsid w:val="00381F2F"/>
    <w:rPr>
      <w:rFonts w:ascii="Times New Roman" w:eastAsia="Times New Roman" w:hAnsi="Times New Roman" w:cs="Times New Roman"/>
      <w:sz w:val="16"/>
      <w:szCs w:val="16"/>
      <w:lang w:val="en-US" w:bidi="ar-SA"/>
    </w:rPr>
  </w:style>
  <w:style w:type="paragraph" w:styleId="Header">
    <w:name w:val="header"/>
    <w:basedOn w:val="Normal"/>
    <w:link w:val="HeaderChar"/>
    <w:rsid w:val="00381F2F"/>
    <w:pPr>
      <w:tabs>
        <w:tab w:val="center" w:pos="4320"/>
        <w:tab w:val="right" w:pos="8640"/>
      </w:tabs>
    </w:pPr>
  </w:style>
  <w:style w:type="character" w:customStyle="1" w:styleId="HeaderChar">
    <w:name w:val="Header Char"/>
    <w:basedOn w:val="DefaultParagraphFont"/>
    <w:link w:val="Header"/>
    <w:rsid w:val="00381F2F"/>
    <w:rPr>
      <w:rFonts w:ascii="Times New Roman" w:eastAsia="Times New Roman" w:hAnsi="Times New Roman" w:cs="Times New Roman"/>
      <w:sz w:val="20"/>
      <w:szCs w:val="20"/>
      <w:lang w:val="en-US" w:bidi="ar-SA"/>
    </w:rPr>
  </w:style>
  <w:style w:type="character" w:customStyle="1" w:styleId="Heading2Char">
    <w:name w:val="Heading 2 Char"/>
    <w:link w:val="Heading2"/>
    <w:uiPriority w:val="9"/>
    <w:rsid w:val="00381F2F"/>
    <w:rPr>
      <w:rFonts w:ascii="Times New Roman" w:eastAsia="Times New Roman" w:hAnsi="Times New Roman" w:cs="Times New Roman"/>
      <w:i/>
      <w:iCs/>
      <w:sz w:val="20"/>
      <w:szCs w:val="20"/>
      <w:lang w:val="en-US" w:bidi="ar-SA"/>
    </w:rPr>
  </w:style>
  <w:style w:type="character" w:customStyle="1" w:styleId="Heading3Char">
    <w:name w:val="Heading 3 Char"/>
    <w:basedOn w:val="DefaultParagraphFont"/>
    <w:link w:val="Heading3"/>
    <w:uiPriority w:val="9"/>
    <w:rsid w:val="00381F2F"/>
    <w:rPr>
      <w:rFonts w:ascii="Times New Roman" w:eastAsia="Times New Roman" w:hAnsi="Times New Roman" w:cs="Times New Roman"/>
      <w:i/>
      <w:iCs/>
      <w:sz w:val="20"/>
      <w:szCs w:val="20"/>
      <w:lang w:val="en-US" w:bidi="ar-SA"/>
    </w:rPr>
  </w:style>
  <w:style w:type="character" w:customStyle="1" w:styleId="Heading4Char">
    <w:name w:val="Heading 4 Char"/>
    <w:basedOn w:val="DefaultParagraphFont"/>
    <w:link w:val="Heading4"/>
    <w:uiPriority w:val="9"/>
    <w:rsid w:val="00381F2F"/>
    <w:rPr>
      <w:rFonts w:ascii="Times New Roman" w:eastAsia="Times New Roman" w:hAnsi="Times New Roman" w:cs="Times New Roman"/>
      <w:i/>
      <w:iCs/>
      <w:sz w:val="18"/>
      <w:szCs w:val="18"/>
      <w:lang w:val="en-US" w:bidi="ar-SA"/>
    </w:rPr>
  </w:style>
  <w:style w:type="character" w:customStyle="1" w:styleId="Heading5Char">
    <w:name w:val="Heading 5 Char"/>
    <w:basedOn w:val="DefaultParagraphFont"/>
    <w:link w:val="Heading5"/>
    <w:uiPriority w:val="9"/>
    <w:rsid w:val="00381F2F"/>
    <w:rPr>
      <w:rFonts w:ascii="Times New Roman" w:eastAsia="Times New Roman" w:hAnsi="Times New Roman" w:cs="Times New Roman"/>
      <w:sz w:val="18"/>
      <w:szCs w:val="18"/>
      <w:lang w:val="en-US" w:bidi="ar-SA"/>
    </w:rPr>
  </w:style>
  <w:style w:type="character" w:customStyle="1" w:styleId="Heading6Char">
    <w:name w:val="Heading 6 Char"/>
    <w:basedOn w:val="DefaultParagraphFont"/>
    <w:link w:val="Heading6"/>
    <w:uiPriority w:val="9"/>
    <w:rsid w:val="00381F2F"/>
    <w:rPr>
      <w:rFonts w:ascii="Times New Roman" w:eastAsia="Times New Roman" w:hAnsi="Times New Roman" w:cs="Times New Roman"/>
      <w:i/>
      <w:iCs/>
      <w:sz w:val="16"/>
      <w:szCs w:val="16"/>
      <w:lang w:val="en-US" w:bidi="ar-SA"/>
    </w:rPr>
  </w:style>
  <w:style w:type="character" w:customStyle="1" w:styleId="Heading7Char">
    <w:name w:val="Heading 7 Char"/>
    <w:basedOn w:val="DefaultParagraphFont"/>
    <w:link w:val="Heading7"/>
    <w:uiPriority w:val="9"/>
    <w:rsid w:val="00381F2F"/>
    <w:rPr>
      <w:rFonts w:ascii="Times New Roman" w:eastAsia="Times New Roman" w:hAnsi="Times New Roman" w:cs="Times New Roman"/>
      <w:sz w:val="16"/>
      <w:szCs w:val="16"/>
      <w:lang w:val="en-US" w:bidi="ar-SA"/>
    </w:rPr>
  </w:style>
  <w:style w:type="character" w:customStyle="1" w:styleId="Heading8Char">
    <w:name w:val="Heading 8 Char"/>
    <w:basedOn w:val="DefaultParagraphFont"/>
    <w:link w:val="Heading8"/>
    <w:uiPriority w:val="9"/>
    <w:rsid w:val="00381F2F"/>
    <w:rPr>
      <w:rFonts w:ascii="Times New Roman" w:eastAsia="Times New Roman" w:hAnsi="Times New Roman" w:cs="Times New Roman"/>
      <w:i/>
      <w:iCs/>
      <w:sz w:val="16"/>
      <w:szCs w:val="16"/>
      <w:lang w:val="en-US" w:bidi="ar-SA"/>
    </w:rPr>
  </w:style>
  <w:style w:type="character" w:customStyle="1" w:styleId="Heading9Char">
    <w:name w:val="Heading 9 Char"/>
    <w:basedOn w:val="DefaultParagraphFont"/>
    <w:link w:val="Heading9"/>
    <w:uiPriority w:val="9"/>
    <w:rsid w:val="00381F2F"/>
    <w:rPr>
      <w:rFonts w:ascii="Times New Roman" w:eastAsia="Times New Roman" w:hAnsi="Times New Roman" w:cs="Times New Roman"/>
      <w:sz w:val="16"/>
      <w:szCs w:val="16"/>
      <w:lang w:val="en-US" w:bidi="ar-SA"/>
    </w:rPr>
  </w:style>
  <w:style w:type="character" w:styleId="Hyperlink">
    <w:name w:val="Hyperlink"/>
    <w:rsid w:val="00381F2F"/>
    <w:rPr>
      <w:color w:val="0000FF"/>
      <w:u w:val="single"/>
    </w:rPr>
  </w:style>
  <w:style w:type="paragraph" w:customStyle="1" w:styleId="IndexTerms">
    <w:name w:val="IndexTerms"/>
    <w:basedOn w:val="Normal"/>
    <w:next w:val="Normal"/>
    <w:rsid w:val="00381F2F"/>
    <w:pPr>
      <w:ind w:firstLine="202"/>
    </w:pPr>
    <w:rPr>
      <w:b/>
      <w:bCs/>
      <w:sz w:val="18"/>
      <w:szCs w:val="18"/>
    </w:rPr>
  </w:style>
  <w:style w:type="character" w:customStyle="1" w:styleId="m5113501246024331607m-6864882937387638336gmail-il">
    <w:name w:val="m_5113501246024331607m_-6864882937387638336gmail-il"/>
    <w:basedOn w:val="DefaultParagraphFont"/>
    <w:rsid w:val="00381F2F"/>
  </w:style>
  <w:style w:type="character" w:customStyle="1" w:styleId="MediumGrid11">
    <w:name w:val="Medium Grid 11"/>
    <w:uiPriority w:val="99"/>
    <w:semiHidden/>
    <w:rsid w:val="00381F2F"/>
    <w:rPr>
      <w:color w:val="808080"/>
    </w:rPr>
  </w:style>
  <w:style w:type="character" w:customStyle="1" w:styleId="MemberType">
    <w:name w:val="MemberType"/>
    <w:rsid w:val="00381F2F"/>
    <w:rPr>
      <w:rFonts w:ascii="Times New Roman" w:hAnsi="Times New Roman" w:cs="Times New Roman"/>
      <w:i/>
      <w:iCs/>
      <w:sz w:val="22"/>
      <w:szCs w:val="22"/>
    </w:rPr>
  </w:style>
  <w:style w:type="paragraph" w:customStyle="1" w:styleId="Pa0">
    <w:name w:val="Pa0"/>
    <w:basedOn w:val="Normal"/>
    <w:next w:val="Normal"/>
    <w:rsid w:val="00381F2F"/>
    <w:pPr>
      <w:widowControl w:val="0"/>
      <w:adjustRightInd w:val="0"/>
      <w:spacing w:line="241" w:lineRule="atLeast"/>
    </w:pPr>
    <w:rPr>
      <w:rFonts w:ascii="Baskerville" w:hAnsi="Baskerville"/>
      <w:sz w:val="24"/>
      <w:szCs w:val="24"/>
    </w:rPr>
  </w:style>
  <w:style w:type="paragraph" w:customStyle="1" w:styleId="ParagraphStyle1">
    <w:name w:val="Paragraph Style 1"/>
    <w:basedOn w:val="Normal"/>
    <w:uiPriority w:val="99"/>
    <w:rsid w:val="00381F2F"/>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paragraph" w:customStyle="1" w:styleId="ReferenceHead">
    <w:name w:val="Reference Head"/>
    <w:basedOn w:val="Heading1"/>
    <w:link w:val="ReferenceHeadChar"/>
    <w:rsid w:val="00381F2F"/>
    <w:pPr>
      <w:numPr>
        <w:numId w:val="0"/>
      </w:numPr>
    </w:pPr>
  </w:style>
  <w:style w:type="character" w:customStyle="1" w:styleId="ReferenceHeadChar">
    <w:name w:val="Reference Head Char"/>
    <w:link w:val="ReferenceHead"/>
    <w:rsid w:val="00381F2F"/>
    <w:rPr>
      <w:rFonts w:ascii="Times New Roman" w:eastAsia="Times New Roman" w:hAnsi="Times New Roman" w:cs="Times New Roman"/>
      <w:smallCaps/>
      <w:kern w:val="28"/>
      <w:sz w:val="20"/>
      <w:szCs w:val="20"/>
      <w:lang w:val="en-US" w:bidi="ar-SA"/>
    </w:rPr>
  </w:style>
  <w:style w:type="paragraph" w:customStyle="1" w:styleId="References">
    <w:name w:val="References"/>
    <w:basedOn w:val="Normal"/>
    <w:rsid w:val="00381F2F"/>
    <w:pPr>
      <w:numPr>
        <w:numId w:val="11"/>
      </w:numPr>
    </w:pPr>
    <w:rPr>
      <w:sz w:val="16"/>
      <w:szCs w:val="16"/>
    </w:rPr>
  </w:style>
  <w:style w:type="paragraph" w:customStyle="1" w:styleId="Style1">
    <w:name w:val="Style1"/>
    <w:basedOn w:val="ReferenceHead"/>
    <w:link w:val="Style1Char"/>
    <w:qFormat/>
    <w:rsid w:val="00381F2F"/>
  </w:style>
  <w:style w:type="character" w:customStyle="1" w:styleId="Style1Char">
    <w:name w:val="Style1 Char"/>
    <w:link w:val="Style1"/>
    <w:rsid w:val="00381F2F"/>
    <w:rPr>
      <w:rFonts w:ascii="Times New Roman" w:eastAsia="Times New Roman" w:hAnsi="Times New Roman" w:cs="Times New Roman"/>
      <w:smallCaps/>
      <w:kern w:val="28"/>
      <w:sz w:val="20"/>
      <w:szCs w:val="20"/>
      <w:lang w:val="en-US" w:bidi="ar-SA"/>
    </w:rPr>
  </w:style>
  <w:style w:type="paragraph" w:customStyle="1" w:styleId="TableTitle">
    <w:name w:val="Table Title"/>
    <w:basedOn w:val="Normal"/>
    <w:rsid w:val="00381F2F"/>
    <w:pPr>
      <w:jc w:val="center"/>
    </w:pPr>
    <w:rPr>
      <w:smallCaps/>
      <w:sz w:val="16"/>
      <w:szCs w:val="16"/>
    </w:rPr>
  </w:style>
  <w:style w:type="paragraph" w:customStyle="1" w:styleId="Text">
    <w:name w:val="Text"/>
    <w:basedOn w:val="Normal"/>
    <w:rsid w:val="00381F2F"/>
    <w:pPr>
      <w:widowControl w:val="0"/>
      <w:spacing w:line="252" w:lineRule="auto"/>
      <w:ind w:firstLine="202"/>
    </w:pPr>
  </w:style>
  <w:style w:type="paragraph" w:customStyle="1" w:styleId="TextL-MAG">
    <w:name w:val="Text L-MAG"/>
    <w:basedOn w:val="Normal"/>
    <w:link w:val="TextL-MAGChar"/>
    <w:qFormat/>
    <w:rsid w:val="00381F2F"/>
    <w:pPr>
      <w:widowControl w:val="0"/>
      <w:tabs>
        <w:tab w:val="left" w:pos="360"/>
      </w:tabs>
      <w:spacing w:line="276" w:lineRule="auto"/>
      <w:ind w:firstLine="360"/>
    </w:pPr>
    <w:rPr>
      <w:rFonts w:ascii="Arial" w:eastAsia="MS Mincho" w:hAnsi="Arial"/>
      <w:sz w:val="18"/>
      <w:szCs w:val="22"/>
      <w:lang w:eastAsia="ja-JP"/>
    </w:rPr>
  </w:style>
  <w:style w:type="character" w:customStyle="1" w:styleId="TextL-MAGChar">
    <w:name w:val="Text L-MAG Char"/>
    <w:link w:val="TextL-MAG"/>
    <w:rsid w:val="00381F2F"/>
    <w:rPr>
      <w:rFonts w:ascii="Arial" w:eastAsia="MS Mincho" w:hAnsi="Arial" w:cs="Times New Roman"/>
      <w:sz w:val="18"/>
      <w:lang w:val="en-US" w:eastAsia="ja-JP" w:bidi="ar-SA"/>
    </w:rPr>
  </w:style>
  <w:style w:type="paragraph" w:styleId="Caption">
    <w:name w:val="caption"/>
    <w:basedOn w:val="Normal"/>
    <w:next w:val="Normal"/>
    <w:uiPriority w:val="35"/>
    <w:unhideWhenUsed/>
    <w:qFormat/>
    <w:rsid w:val="00EF1EED"/>
    <w:pPr>
      <w:spacing w:after="200"/>
    </w:pPr>
    <w:rPr>
      <w:i/>
      <w:iCs/>
      <w:color w:val="44546A" w:themeColor="text2"/>
      <w:sz w:val="18"/>
      <w:szCs w:val="18"/>
    </w:rPr>
  </w:style>
  <w:style w:type="table" w:styleId="TableGrid">
    <w:name w:val="Table Grid"/>
    <w:basedOn w:val="TableNormal"/>
    <w:uiPriority w:val="39"/>
    <w:rsid w:val="00DC3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C323D"/>
    <w:rPr>
      <w:color w:val="808080"/>
    </w:rPr>
  </w:style>
  <w:style w:type="character" w:styleId="UnresolvedMention">
    <w:name w:val="Unresolved Mention"/>
    <w:basedOn w:val="DefaultParagraphFont"/>
    <w:uiPriority w:val="99"/>
    <w:semiHidden/>
    <w:unhideWhenUsed/>
    <w:rsid w:val="002708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ech.nitk.ac.in/sites/default/files/upload/sponsored_imprint_industry%20projects.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D2CF0-FBB8-4A33-B131-DEEB67ADE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1730</TotalTime>
  <Pages>5</Pages>
  <Words>8230</Words>
  <Characters>44938</Characters>
  <Application>Microsoft Office Word</Application>
  <DocSecurity>0</DocSecurity>
  <Lines>1321</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Adithya R Upadhya</dc:creator>
  <cp:keywords/>
  <dc:description/>
  <cp:lastModifiedBy>Adithya R Upadhya</cp:lastModifiedBy>
  <cp:revision>19</cp:revision>
  <dcterms:created xsi:type="dcterms:W3CDTF">2020-03-14T06:05:00Z</dcterms:created>
  <dcterms:modified xsi:type="dcterms:W3CDTF">2020-03-20T12:48:00Z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http://www.zotero.org/styles/american-institute-of-physics</vt:lpwstr>
  </property>
  <property fmtid="{D5CDD505-2E9C-101B-9397-08002B2CF9AE}" pid="3" name="Mendeley Recent Style Name 0_1">
    <vt:lpwstr>American Institute of Physics</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17th edition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http://www.zotero.org/styles/mechanical-systems-and-signal-processing</vt:lpwstr>
  </property>
  <property fmtid="{D5CDD505-2E9C-101B-9397-08002B2CF9AE}" pid="17" name="Mendeley Recent Style Name 7_1">
    <vt:lpwstr>Mechanical Systems and Signal Processing</vt:lpwstr>
  </property>
  <property fmtid="{D5CDD505-2E9C-101B-9397-08002B2CF9AE}" pid="18" name="Mendeley Recent Style Id 8_1">
    <vt:lpwstr>http://www.zotero.org/styles/national-institute-of-technology-karnataka</vt:lpwstr>
  </property>
  <property fmtid="{D5CDD505-2E9C-101B-9397-08002B2CF9AE}" pid="19" name="Mendeley Recent Style Name 8_1">
    <vt:lpwstr>National Institute of Technology Karnataka</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6f0cb01d-6bd6-3b9b-896f-5ab7e4a9f490</vt:lpwstr>
  </property>
  <property fmtid="{D5CDD505-2E9C-101B-9397-08002B2CF9AE}" pid="24" name="Mendeley Citation Style_1">
    <vt:lpwstr>http://www.zotero.org/styles/ieee</vt:lpwstr>
  </property>
</Properties>
</file>