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B33" w:rsidRDefault="00E32B33"/>
    <w:tbl>
      <w:tblPr>
        <w:tblW w:w="0" w:type="auto"/>
        <w:jc w:val="center"/>
        <w:tblLook w:val="04A0" w:firstRow="1" w:lastRow="0" w:firstColumn="1" w:lastColumn="0" w:noHBand="0" w:noVBand="1"/>
      </w:tblPr>
      <w:tblGrid>
        <w:gridCol w:w="8700"/>
      </w:tblGrid>
      <w:tr w:rsidR="004154CE" w:rsidRPr="008367DB" w:rsidTr="004154CE">
        <w:trPr>
          <w:jc w:val="center"/>
        </w:trPr>
        <w:tc>
          <w:tcPr>
            <w:tcW w:w="0" w:type="auto"/>
          </w:tcPr>
          <w:p w:rsidR="004154CE" w:rsidRDefault="004154CE" w:rsidP="00795C18">
            <w:pPr>
              <w:pStyle w:val="IJOPCMTitle"/>
              <w:spacing w:after="0" w:line="240" w:lineRule="auto"/>
              <w:rPr>
                <w:sz w:val="36"/>
                <w:szCs w:val="36"/>
                <w:lang w:eastAsia="en-US"/>
              </w:rPr>
            </w:pPr>
            <w:r>
              <w:rPr>
                <w:sz w:val="36"/>
                <w:szCs w:val="36"/>
                <w:lang w:eastAsia="en-US"/>
              </w:rPr>
              <w:t xml:space="preserve">Performance Evaluation of Address Auto configuration </w:t>
            </w:r>
          </w:p>
          <w:p w:rsidR="004154CE" w:rsidRPr="00445D71" w:rsidRDefault="004154CE" w:rsidP="00795C18">
            <w:pPr>
              <w:pStyle w:val="IJOPCMTitle"/>
              <w:spacing w:after="0" w:line="240" w:lineRule="auto"/>
              <w:rPr>
                <w:sz w:val="36"/>
                <w:szCs w:val="36"/>
                <w:lang w:eastAsia="en-US"/>
              </w:rPr>
            </w:pPr>
            <w:r>
              <w:rPr>
                <w:sz w:val="36"/>
                <w:szCs w:val="36"/>
                <w:lang w:eastAsia="en-US"/>
              </w:rPr>
              <w:t>Protocols in Mobile Ad-hoc Wireless Networks</w:t>
            </w:r>
          </w:p>
        </w:tc>
      </w:tr>
      <w:tr w:rsidR="004154CE" w:rsidRPr="008367DB" w:rsidTr="004154CE">
        <w:trPr>
          <w:jc w:val="center"/>
        </w:trPr>
        <w:tc>
          <w:tcPr>
            <w:tcW w:w="0" w:type="auto"/>
          </w:tcPr>
          <w:p w:rsidR="004154CE" w:rsidRPr="008367DB" w:rsidRDefault="004154CE" w:rsidP="004154CE">
            <w:pPr>
              <w:autoSpaceDE w:val="0"/>
              <w:autoSpaceDN w:val="0"/>
              <w:adjustRightInd w:val="0"/>
              <w:spacing w:after="0"/>
              <w:jc w:val="center"/>
              <w:rPr>
                <w:sz w:val="20"/>
                <w:szCs w:val="20"/>
              </w:rPr>
            </w:pPr>
          </w:p>
        </w:tc>
      </w:tr>
      <w:tr w:rsidR="004154CE" w:rsidRPr="008367DB" w:rsidTr="004154CE">
        <w:trPr>
          <w:jc w:val="center"/>
        </w:trPr>
        <w:tc>
          <w:tcPr>
            <w:tcW w:w="0" w:type="auto"/>
          </w:tcPr>
          <w:p w:rsidR="004154CE" w:rsidRPr="00692C7F" w:rsidRDefault="004154CE" w:rsidP="00692C7F">
            <w:pPr>
              <w:autoSpaceDE w:val="0"/>
              <w:autoSpaceDN w:val="0"/>
              <w:adjustRightInd w:val="0"/>
              <w:spacing w:after="0" w:line="240" w:lineRule="auto"/>
              <w:jc w:val="center"/>
              <w:rPr>
                <w:b/>
                <w:bCs/>
                <w:sz w:val="20"/>
                <w:szCs w:val="20"/>
              </w:rPr>
            </w:pPr>
            <w:r>
              <w:rPr>
                <w:b/>
                <w:bCs/>
                <w:sz w:val="20"/>
                <w:szCs w:val="20"/>
              </w:rPr>
              <w:t>Sushant Mangasuli</w:t>
            </w:r>
            <w:r w:rsidRPr="00C03C60">
              <w:rPr>
                <w:b/>
                <w:bCs/>
                <w:sz w:val="20"/>
                <w:szCs w:val="20"/>
                <w:vertAlign w:val="superscript"/>
              </w:rPr>
              <w:t>1</w:t>
            </w:r>
            <w:r w:rsidR="00692C7F">
              <w:rPr>
                <w:b/>
                <w:bCs/>
                <w:sz w:val="20"/>
                <w:szCs w:val="20"/>
              </w:rPr>
              <w:t xml:space="preserve">, </w:t>
            </w:r>
            <w:r w:rsidR="00AB4D44">
              <w:rPr>
                <w:b/>
                <w:bCs/>
                <w:sz w:val="20"/>
                <w:szCs w:val="20"/>
              </w:rPr>
              <w:t xml:space="preserve">Dr. S. </w:t>
            </w:r>
            <w:proofErr w:type="spellStart"/>
            <w:r w:rsidR="00AB4D44">
              <w:rPr>
                <w:b/>
                <w:bCs/>
                <w:sz w:val="20"/>
                <w:szCs w:val="20"/>
              </w:rPr>
              <w:t>Mohideen</w:t>
            </w:r>
            <w:proofErr w:type="spellEnd"/>
            <w:r w:rsidR="00AB4D44">
              <w:rPr>
                <w:b/>
                <w:bCs/>
                <w:sz w:val="20"/>
                <w:szCs w:val="20"/>
              </w:rPr>
              <w:t xml:space="preserve"> </w:t>
            </w:r>
            <w:proofErr w:type="spellStart"/>
            <w:r w:rsidR="00AB4D44">
              <w:rPr>
                <w:b/>
                <w:bCs/>
                <w:sz w:val="20"/>
                <w:szCs w:val="20"/>
              </w:rPr>
              <w:t>Badhusha</w:t>
            </w:r>
            <w:proofErr w:type="spellEnd"/>
            <w:r w:rsidR="00AB4D44">
              <w:rPr>
                <w:b/>
                <w:bCs/>
                <w:sz w:val="20"/>
                <w:szCs w:val="20"/>
              </w:rPr>
              <w:t xml:space="preserve">, </w:t>
            </w:r>
            <w:r w:rsidR="00F834B5">
              <w:rPr>
                <w:b/>
                <w:bCs/>
                <w:sz w:val="20"/>
                <w:szCs w:val="20"/>
              </w:rPr>
              <w:t>Arundhati Nelli</w:t>
            </w:r>
            <w:r w:rsidR="00F834B5" w:rsidRPr="00F834B5">
              <w:rPr>
                <w:b/>
                <w:bCs/>
                <w:sz w:val="20"/>
                <w:szCs w:val="20"/>
                <w:vertAlign w:val="superscript"/>
              </w:rPr>
              <w:t>2</w:t>
            </w:r>
          </w:p>
        </w:tc>
      </w:tr>
      <w:tr w:rsidR="004154CE" w:rsidRPr="008367DB" w:rsidTr="004154CE">
        <w:trPr>
          <w:trHeight w:val="828"/>
          <w:jc w:val="center"/>
        </w:trPr>
        <w:tc>
          <w:tcPr>
            <w:tcW w:w="0" w:type="auto"/>
          </w:tcPr>
          <w:p w:rsidR="004154CE" w:rsidRPr="008367DB" w:rsidRDefault="00692C7F" w:rsidP="004154CE">
            <w:pPr>
              <w:autoSpaceDE w:val="0"/>
              <w:autoSpaceDN w:val="0"/>
              <w:adjustRightInd w:val="0"/>
              <w:spacing w:after="0" w:line="240" w:lineRule="auto"/>
              <w:jc w:val="center"/>
              <w:rPr>
                <w:i/>
                <w:iCs/>
                <w:sz w:val="18"/>
                <w:szCs w:val="18"/>
              </w:rPr>
            </w:pPr>
            <w:r>
              <w:rPr>
                <w:i/>
                <w:iCs/>
                <w:sz w:val="18"/>
                <w:szCs w:val="18"/>
                <w:vertAlign w:val="superscript"/>
              </w:rPr>
              <w:t>1</w:t>
            </w:r>
            <w:r w:rsidR="004154CE">
              <w:rPr>
                <w:i/>
                <w:iCs/>
                <w:sz w:val="18"/>
                <w:szCs w:val="18"/>
              </w:rPr>
              <w:t xml:space="preserve">Assistant Professor, Alva’s Institute of Engineering and Technology, </w:t>
            </w:r>
            <w:proofErr w:type="spellStart"/>
            <w:r w:rsidR="004154CE">
              <w:rPr>
                <w:i/>
                <w:iCs/>
                <w:sz w:val="18"/>
                <w:szCs w:val="18"/>
              </w:rPr>
              <w:t>Moodbidri</w:t>
            </w:r>
            <w:proofErr w:type="spellEnd"/>
          </w:p>
          <w:p w:rsidR="00F834B5" w:rsidRDefault="004154CE" w:rsidP="00F834B5">
            <w:pPr>
              <w:autoSpaceDE w:val="0"/>
              <w:autoSpaceDN w:val="0"/>
              <w:adjustRightInd w:val="0"/>
              <w:spacing w:after="0" w:line="240" w:lineRule="auto"/>
              <w:jc w:val="center"/>
              <w:rPr>
                <w:i/>
                <w:iCs/>
                <w:sz w:val="18"/>
                <w:szCs w:val="18"/>
              </w:rPr>
            </w:pPr>
            <w:r w:rsidRPr="00C03C60">
              <w:rPr>
                <w:i/>
                <w:iCs/>
                <w:sz w:val="18"/>
                <w:szCs w:val="18"/>
                <w:vertAlign w:val="superscript"/>
              </w:rPr>
              <w:t>2</w:t>
            </w:r>
            <w:r w:rsidR="00F834B5">
              <w:rPr>
                <w:i/>
                <w:iCs/>
                <w:sz w:val="18"/>
                <w:szCs w:val="18"/>
                <w:vertAlign w:val="superscript"/>
              </w:rPr>
              <w:t>1</w:t>
            </w:r>
            <w:r w:rsidR="00F834B5">
              <w:rPr>
                <w:i/>
                <w:iCs/>
                <w:sz w:val="18"/>
                <w:szCs w:val="18"/>
              </w:rPr>
              <w:t>Assistant Professor</w:t>
            </w:r>
            <w:r w:rsidR="00F834B5">
              <w:rPr>
                <w:i/>
                <w:iCs/>
                <w:sz w:val="18"/>
                <w:szCs w:val="18"/>
              </w:rPr>
              <w:t>, KLS GIT, Belagavi</w:t>
            </w:r>
          </w:p>
          <w:p w:rsidR="004154CE" w:rsidRPr="008367DB" w:rsidRDefault="004154CE" w:rsidP="00F834B5">
            <w:pPr>
              <w:autoSpaceDE w:val="0"/>
              <w:autoSpaceDN w:val="0"/>
              <w:adjustRightInd w:val="0"/>
              <w:spacing w:after="0" w:line="240" w:lineRule="auto"/>
              <w:jc w:val="center"/>
              <w:rPr>
                <w:i/>
                <w:iCs/>
                <w:sz w:val="18"/>
                <w:szCs w:val="18"/>
              </w:rPr>
            </w:pPr>
            <w:r>
              <w:rPr>
                <w:i/>
                <w:iCs/>
                <w:sz w:val="18"/>
                <w:szCs w:val="18"/>
              </w:rPr>
              <w:t>sushantm04@gmail.com</w:t>
            </w:r>
          </w:p>
        </w:tc>
      </w:tr>
    </w:tbl>
    <w:p w:rsidR="004154CE" w:rsidRDefault="004154CE">
      <w:pPr>
        <w:sectPr w:rsidR="004154CE" w:rsidSect="00EF45D4">
          <w:headerReference w:type="default" r:id="rId7"/>
          <w:pgSz w:w="12240" w:h="15840"/>
          <w:pgMar w:top="640" w:right="850" w:bottom="850" w:left="1123" w:header="720" w:footer="720" w:gutter="0"/>
          <w:cols w:space="720"/>
          <w:docGrid w:linePitch="360"/>
        </w:sectPr>
      </w:pPr>
      <w:bookmarkStart w:id="0" w:name="_GoBack"/>
      <w:bookmarkEnd w:id="0"/>
    </w:p>
    <w:p w:rsidR="004154CE" w:rsidRPr="003F3E25" w:rsidRDefault="004154CE" w:rsidP="004154CE">
      <w:pPr>
        <w:pStyle w:val="Heading4"/>
        <w:pBdr>
          <w:top w:val="single" w:sz="2" w:space="1" w:color="auto"/>
        </w:pBdr>
        <w:rPr>
          <w:rFonts w:ascii="Times New Roman" w:hAnsi="Times New Roman" w:cs="Times New Roman"/>
          <w:b/>
          <w:i w:val="0"/>
          <w:color w:val="auto"/>
          <w:sz w:val="20"/>
          <w:szCs w:val="20"/>
        </w:rPr>
      </w:pPr>
      <w:r w:rsidRPr="003F3E25">
        <w:rPr>
          <w:rFonts w:ascii="Times New Roman" w:hAnsi="Times New Roman" w:cs="Times New Roman"/>
          <w:b/>
          <w:i w:val="0"/>
          <w:color w:val="auto"/>
          <w:sz w:val="20"/>
          <w:szCs w:val="20"/>
        </w:rPr>
        <w:t>Abstract</w:t>
      </w:r>
    </w:p>
    <w:p w:rsidR="004154CE" w:rsidRDefault="004154CE" w:rsidP="00EF45D4">
      <w:pPr>
        <w:pStyle w:val="IJOPCMKeywards"/>
        <w:pBdr>
          <w:bottom w:val="single" w:sz="2" w:space="1" w:color="auto"/>
        </w:pBdr>
        <w:spacing w:after="0" w:line="240" w:lineRule="auto"/>
        <w:jc w:val="both"/>
        <w:rPr>
          <w:i w:val="0"/>
          <w:sz w:val="18"/>
          <w:szCs w:val="18"/>
        </w:rPr>
      </w:pPr>
      <w:r w:rsidRPr="00B724EA">
        <w:rPr>
          <w:i w:val="0"/>
          <w:sz w:val="18"/>
          <w:szCs w:val="18"/>
        </w:rPr>
        <w:t>The TCP/IP protocol allows the different nodes in a network to communicate by associating a different IP address to each node. In wired or wireless networks with infrastructure, we have a server or node acting as such which correctly assigns IP addresses, but in mobile ad hoc networks there is no such centralized entity capable of carrying out this function. Therefore, a protocol is needed to perform the network configuration automatically and in a dynamic way, which will use all nodes in the network (or part thereof) as if they were servers that manage IP addresses. This article reviews the major proposed auto-configuration protocols for mobile ad hoc networks, with particular emphasis on one of the most recent: D2HCP. This work also includes a comparison of auto-configuration protocols for mobile ad hoc networks by specifying the most relevant metrics, such as a guarantee of uniqueness, overhead, latency, dependency on the ro</w:t>
      </w:r>
      <w:r>
        <w:rPr>
          <w:i w:val="0"/>
          <w:sz w:val="18"/>
          <w:szCs w:val="18"/>
        </w:rPr>
        <w:t>uting protocol and uniformity.</w:t>
      </w:r>
    </w:p>
    <w:p w:rsidR="004154CE" w:rsidRPr="00C03C60" w:rsidRDefault="004154CE" w:rsidP="004154CE">
      <w:pPr>
        <w:pStyle w:val="IJOPCMKeywards"/>
        <w:pBdr>
          <w:bottom w:val="single" w:sz="2" w:space="1" w:color="auto"/>
        </w:pBdr>
        <w:spacing w:after="0" w:line="240" w:lineRule="auto"/>
        <w:rPr>
          <w:szCs w:val="22"/>
        </w:rPr>
      </w:pPr>
      <w:r w:rsidRPr="00421295">
        <w:rPr>
          <w:b/>
          <w:bCs/>
          <w:sz w:val="16"/>
          <w:szCs w:val="16"/>
          <w:lang w:eastAsia="en-US"/>
        </w:rPr>
        <w:t>Keywords</w:t>
      </w:r>
      <w:r w:rsidRPr="00421295">
        <w:rPr>
          <w:i w:val="0"/>
          <w:iCs/>
          <w:sz w:val="16"/>
          <w:szCs w:val="16"/>
          <w:lang w:eastAsia="en-US"/>
        </w:rPr>
        <w:t>:</w:t>
      </w:r>
      <w:r>
        <w:rPr>
          <w:sz w:val="16"/>
          <w:szCs w:val="16"/>
          <w:lang w:eastAsia="en-US"/>
        </w:rPr>
        <w:t xml:space="preserve"> Mobile Ad-hoc Networks, Auto-configuration Protocols, Address Assignment </w:t>
      </w:r>
    </w:p>
    <w:p w:rsidR="004154CE" w:rsidRDefault="004154CE">
      <w:pPr>
        <w:sectPr w:rsidR="004154CE" w:rsidSect="004154CE">
          <w:type w:val="continuous"/>
          <w:pgSz w:w="12240" w:h="15840"/>
          <w:pgMar w:top="850" w:right="850" w:bottom="850" w:left="1123" w:header="720" w:footer="720" w:gutter="0"/>
          <w:cols w:space="720"/>
          <w:docGrid w:linePitch="360"/>
        </w:sectPr>
      </w:pPr>
    </w:p>
    <w:p w:rsidR="004154CE" w:rsidRDefault="004154CE" w:rsidP="00EF45D4">
      <w:pPr>
        <w:pStyle w:val="ListParagraph"/>
        <w:numPr>
          <w:ilvl w:val="0"/>
          <w:numId w:val="1"/>
        </w:numPr>
        <w:spacing w:before="240" w:after="0"/>
        <w:ind w:left="360"/>
        <w:rPr>
          <w:rFonts w:ascii="Times New Roman" w:hAnsi="Times New Roman" w:cs="Times New Roman"/>
          <w:b/>
          <w:sz w:val="24"/>
        </w:rPr>
      </w:pPr>
      <w:r w:rsidRPr="004154CE">
        <w:rPr>
          <w:rFonts w:ascii="Times New Roman" w:hAnsi="Times New Roman" w:cs="Times New Roman"/>
          <w:b/>
          <w:sz w:val="24"/>
        </w:rPr>
        <w:t>Introduction</w:t>
      </w:r>
    </w:p>
    <w:p w:rsidR="004154CE" w:rsidRDefault="004154CE" w:rsidP="004154CE">
      <w:pPr>
        <w:pStyle w:val="IJOPCMBody"/>
        <w:spacing w:before="0" w:after="0"/>
        <w:rPr>
          <w:sz w:val="18"/>
          <w:szCs w:val="18"/>
        </w:rPr>
      </w:pPr>
      <w:r w:rsidRPr="00B724EA">
        <w:rPr>
          <w:sz w:val="18"/>
          <w:szCs w:val="18"/>
        </w:rPr>
        <w:t xml:space="preserve">A Mobile Ad hoc </w:t>
      </w:r>
      <w:proofErr w:type="spellStart"/>
      <w:r w:rsidRPr="00B724EA">
        <w:rPr>
          <w:sz w:val="18"/>
          <w:szCs w:val="18"/>
        </w:rPr>
        <w:t>NETwork</w:t>
      </w:r>
      <w:proofErr w:type="spellEnd"/>
      <w:r w:rsidRPr="00B724EA">
        <w:rPr>
          <w:sz w:val="18"/>
          <w:szCs w:val="18"/>
        </w:rPr>
        <w:t xml:space="preserve"> (MANET) is a set of mobile nodes which communicate between themselves through wireless links. In contrast with conventional networks, a MANET does not need any previous infrastructure, since nodes rely on each other to operate themselves, forming what is called multi-hop communication. Such networks have more problems and disadvantages than a conventional network. The topology of mobile networks may change quickly and in an unpredictable way. Moreover, variations in the capacity of nodes and links, frequent transmission errors and a lack of security may occur. Finally, the limited resources of the nodes must be taken into account given that an ad hoc network will normally be formed by battery operated devices</w:t>
      </w:r>
      <w:r w:rsidR="0094260C">
        <w:rPr>
          <w:sz w:val="18"/>
          <w:szCs w:val="18"/>
        </w:rPr>
        <w:t xml:space="preserve"> [1]</w:t>
      </w:r>
      <w:r w:rsidRPr="00B724EA">
        <w:rPr>
          <w:sz w:val="18"/>
          <w:szCs w:val="18"/>
        </w:rPr>
        <w:t xml:space="preserve">. </w:t>
      </w:r>
    </w:p>
    <w:p w:rsidR="004154CE" w:rsidRDefault="004154CE" w:rsidP="00EF45D4">
      <w:pPr>
        <w:pStyle w:val="IJOPCMBody"/>
        <w:spacing w:after="0"/>
        <w:ind w:firstLine="720"/>
        <w:rPr>
          <w:rFonts w:eastAsia="SimSun"/>
          <w:sz w:val="18"/>
          <w:szCs w:val="18"/>
        </w:rPr>
      </w:pPr>
      <w:r w:rsidRPr="00B724EA">
        <w:rPr>
          <w:rFonts w:eastAsia="SimSun"/>
          <w:sz w:val="18"/>
          <w:szCs w:val="18"/>
        </w:rPr>
        <w:t>To communicate with each other the ad hoc nodes need to configure their interfaces with local addresses which are valid within the ad hoc network</w:t>
      </w:r>
      <w:r w:rsidR="0094260C">
        <w:rPr>
          <w:rFonts w:eastAsia="SimSun"/>
          <w:sz w:val="18"/>
          <w:szCs w:val="18"/>
        </w:rPr>
        <w:t xml:space="preserve"> [2]</w:t>
      </w:r>
      <w:r w:rsidRPr="00B724EA">
        <w:rPr>
          <w:rFonts w:eastAsia="SimSun"/>
          <w:sz w:val="18"/>
          <w:szCs w:val="18"/>
        </w:rPr>
        <w:t>. The ad hoc nodes may also need to set global routing addresses to communicate with other devices on the Internet. From the perspective of the IP layer, an ad hoc network presents itself as a multi-hop level 3 network constituted by a collection of links.</w:t>
      </w:r>
    </w:p>
    <w:p w:rsidR="004154CE" w:rsidRDefault="004154CE" w:rsidP="00EF45D4">
      <w:pPr>
        <w:pStyle w:val="IJOPCMBody"/>
        <w:numPr>
          <w:ilvl w:val="0"/>
          <w:numId w:val="1"/>
        </w:numPr>
        <w:spacing w:after="0"/>
        <w:ind w:left="360"/>
        <w:rPr>
          <w:b/>
          <w:szCs w:val="18"/>
        </w:rPr>
      </w:pPr>
      <w:r w:rsidRPr="004154CE">
        <w:rPr>
          <w:b/>
          <w:szCs w:val="18"/>
        </w:rPr>
        <w:t>Auto-configuration in MANET</w:t>
      </w:r>
    </w:p>
    <w:p w:rsidR="004154CE" w:rsidRDefault="004154CE" w:rsidP="004154CE">
      <w:pPr>
        <w:pStyle w:val="IJOPCMBody"/>
        <w:spacing w:before="0" w:after="0"/>
        <w:rPr>
          <w:sz w:val="18"/>
          <w:szCs w:val="22"/>
        </w:rPr>
      </w:pPr>
      <w:r w:rsidRPr="0044521D">
        <w:rPr>
          <w:sz w:val="18"/>
          <w:szCs w:val="22"/>
        </w:rPr>
        <w:t xml:space="preserve">With the increasing deployment of wireless devices (e.g., laptops, PDAs, cellphones, </w:t>
      </w:r>
      <w:proofErr w:type="spellStart"/>
      <w:r w:rsidRPr="0044521D">
        <w:rPr>
          <w:sz w:val="18"/>
          <w:szCs w:val="22"/>
        </w:rPr>
        <w:t>etc</w:t>
      </w:r>
      <w:proofErr w:type="spellEnd"/>
      <w:r w:rsidRPr="0044521D">
        <w:rPr>
          <w:sz w:val="18"/>
          <w:szCs w:val="22"/>
        </w:rPr>
        <w:t>), ad hoc networking is becoming an increasingly important class of infrastructure less technology for connecting a group of wireless devices. Ad hoc wireless protocols have been extensively investigated at all layers from physical to applications. However, a systematic development of ad hoc wireless network tools is still lacking. In particular, as a difference from the Internet, there are no efﬁcient end-to-end tools to evaluate ad hoc network resources (e.g., path capacity, available bandwidth, etc.).</w:t>
      </w:r>
      <w:r w:rsidR="0094260C">
        <w:rPr>
          <w:sz w:val="18"/>
          <w:szCs w:val="22"/>
        </w:rPr>
        <w:t>[3]</w:t>
      </w:r>
      <w:r w:rsidRPr="0044521D">
        <w:rPr>
          <w:sz w:val="18"/>
          <w:szCs w:val="22"/>
        </w:rPr>
        <w:t xml:space="preserve"> Yet, the end-to-end knowledge of resources such as path capacity is important for network utilization and management. </w:t>
      </w:r>
    </w:p>
    <w:p w:rsidR="004154CE" w:rsidRDefault="004154CE" w:rsidP="004154CE">
      <w:pPr>
        <w:pStyle w:val="IJOPCMBody"/>
        <w:spacing w:before="0" w:after="0"/>
        <w:ind w:firstLine="720"/>
        <w:rPr>
          <w:sz w:val="18"/>
          <w:szCs w:val="22"/>
        </w:rPr>
      </w:pPr>
      <w:r w:rsidRPr="0044521D">
        <w:rPr>
          <w:sz w:val="18"/>
          <w:szCs w:val="22"/>
        </w:rPr>
        <w:t>For instance, in a video conference application supported by an ‘‘overlay’’ that spans wired and wireless ad hoc users, the knowledge of path capacity to different destinations helps the sources and proxies adapt the audio/video streaming rates to match user capacities and provide better quality of services</w:t>
      </w:r>
      <w:r w:rsidRPr="00B724EA">
        <w:rPr>
          <w:sz w:val="18"/>
          <w:szCs w:val="22"/>
        </w:rPr>
        <w:t xml:space="preserve"> Due to the dynamic topology of mobile ad hoc networks (constant movement of the nodes that can join and leave the network frequently and even simultaneously), auto-configuration protocols are faced with </w:t>
      </w:r>
      <w:r w:rsidRPr="00B724EA">
        <w:rPr>
          <w:sz w:val="18"/>
          <w:szCs w:val="22"/>
        </w:rPr>
        <w:t>various problems in guaranteeing the uniqueness of IP addresses and in allowing network partitioning and merging.</w:t>
      </w:r>
    </w:p>
    <w:p w:rsidR="004154CE" w:rsidRDefault="004154CE" w:rsidP="004154CE">
      <w:pPr>
        <w:pStyle w:val="IJOPCMBody"/>
        <w:spacing w:before="0" w:after="0"/>
        <w:rPr>
          <w:rFonts w:eastAsia="Times New Roman"/>
          <w:sz w:val="18"/>
          <w:lang w:eastAsia="zh-CN"/>
        </w:rPr>
      </w:pPr>
      <w:r w:rsidRPr="004154CE">
        <w:rPr>
          <w:rFonts w:eastAsia="Times New Roman"/>
          <w:sz w:val="18"/>
          <w:lang w:eastAsia="zh-CN"/>
        </w:rPr>
        <w:t xml:space="preserve">For </w:t>
      </w:r>
      <w:r w:rsidR="00994DC7">
        <w:rPr>
          <w:rFonts w:eastAsia="Times New Roman"/>
          <w:sz w:val="18"/>
          <w:lang w:eastAsia="zh-CN"/>
        </w:rPr>
        <w:t>p</w:t>
      </w:r>
      <w:r w:rsidRPr="004154CE">
        <w:rPr>
          <w:rFonts w:eastAsia="Times New Roman"/>
          <w:sz w:val="18"/>
          <w:lang w:eastAsia="zh-CN"/>
        </w:rPr>
        <w:t>roper functioning of network, the protocols should achieve the following objectives</w:t>
      </w:r>
      <w:r w:rsidR="0094260C">
        <w:rPr>
          <w:rFonts w:eastAsia="Times New Roman"/>
          <w:sz w:val="18"/>
          <w:lang w:eastAsia="zh-CN"/>
        </w:rPr>
        <w:t xml:space="preserve"> [4]</w:t>
      </w:r>
      <w:r w:rsidRPr="004154CE">
        <w:rPr>
          <w:rFonts w:eastAsia="Times New Roman"/>
          <w:sz w:val="18"/>
          <w:lang w:eastAsia="zh-CN"/>
        </w:rPr>
        <w:t>:</w:t>
      </w:r>
    </w:p>
    <w:p w:rsidR="004154CE" w:rsidRDefault="004154CE" w:rsidP="004154CE">
      <w:pPr>
        <w:pStyle w:val="IJOPCMBody"/>
        <w:numPr>
          <w:ilvl w:val="0"/>
          <w:numId w:val="2"/>
        </w:numPr>
        <w:spacing w:after="0"/>
        <w:ind w:left="360"/>
        <w:rPr>
          <w:rFonts w:eastAsia="SimSun"/>
          <w:sz w:val="18"/>
          <w:szCs w:val="18"/>
        </w:rPr>
      </w:pPr>
      <w:r w:rsidRPr="004154CE">
        <w:rPr>
          <w:rFonts w:eastAsia="SimSun"/>
          <w:sz w:val="18"/>
          <w:szCs w:val="18"/>
        </w:rPr>
        <w:t>Assign unique IP addresses: Ensure that two or more nodes do</w:t>
      </w:r>
      <w:r>
        <w:rPr>
          <w:rFonts w:eastAsia="SimSun"/>
          <w:sz w:val="18"/>
          <w:szCs w:val="18"/>
        </w:rPr>
        <w:t xml:space="preserve"> not obtain the same IP address.</w:t>
      </w:r>
    </w:p>
    <w:p w:rsidR="004154CE" w:rsidRDefault="004154CE" w:rsidP="004154CE">
      <w:pPr>
        <w:pStyle w:val="IJOPCMBody"/>
        <w:numPr>
          <w:ilvl w:val="0"/>
          <w:numId w:val="2"/>
        </w:numPr>
        <w:spacing w:after="0"/>
        <w:ind w:left="360"/>
        <w:rPr>
          <w:rFonts w:eastAsia="SimSun"/>
          <w:sz w:val="18"/>
          <w:szCs w:val="18"/>
        </w:rPr>
      </w:pPr>
      <w:r w:rsidRPr="004154CE">
        <w:rPr>
          <w:rFonts w:eastAsia="SimSun"/>
          <w:sz w:val="18"/>
          <w:szCs w:val="18"/>
        </w:rPr>
        <w:t>Function correctly: An IP address is only associated with a node for the time that it is kept in</w:t>
      </w:r>
      <w:r>
        <w:rPr>
          <w:rFonts w:eastAsia="SimSun"/>
          <w:sz w:val="18"/>
          <w:szCs w:val="18"/>
        </w:rPr>
        <w:t xml:space="preserve"> </w:t>
      </w:r>
      <w:r w:rsidRPr="004154CE">
        <w:rPr>
          <w:rFonts w:eastAsia="SimSun"/>
          <w:sz w:val="18"/>
          <w:szCs w:val="18"/>
        </w:rPr>
        <w:t>the network. When a node leaves the network, its IP address should then became available for</w:t>
      </w:r>
      <w:r>
        <w:rPr>
          <w:rFonts w:eastAsia="SimSun"/>
          <w:sz w:val="18"/>
          <w:szCs w:val="18"/>
        </w:rPr>
        <w:t xml:space="preserve"> </w:t>
      </w:r>
      <w:r w:rsidRPr="004154CE">
        <w:rPr>
          <w:rFonts w:eastAsia="SimSun"/>
          <w:sz w:val="18"/>
          <w:szCs w:val="18"/>
        </w:rPr>
        <w:t>association to another node.</w:t>
      </w:r>
    </w:p>
    <w:p w:rsidR="009B4390" w:rsidRDefault="004154CE" w:rsidP="009B4390">
      <w:pPr>
        <w:pStyle w:val="IJOPCMBody"/>
        <w:numPr>
          <w:ilvl w:val="0"/>
          <w:numId w:val="2"/>
        </w:numPr>
        <w:spacing w:after="0"/>
        <w:ind w:left="360"/>
        <w:rPr>
          <w:rFonts w:eastAsia="SimSun"/>
          <w:sz w:val="18"/>
          <w:szCs w:val="18"/>
        </w:rPr>
      </w:pPr>
      <w:r w:rsidRPr="004154CE">
        <w:rPr>
          <w:rFonts w:eastAsia="SimSun"/>
          <w:sz w:val="18"/>
          <w:szCs w:val="18"/>
        </w:rPr>
        <w:t>Fix the problems derived from the loss of messages: In case of any node failure or if message</w:t>
      </w:r>
      <w:r>
        <w:rPr>
          <w:rFonts w:eastAsia="SimSun"/>
          <w:sz w:val="18"/>
          <w:szCs w:val="18"/>
        </w:rPr>
        <w:t xml:space="preserve"> </w:t>
      </w:r>
      <w:r w:rsidRPr="004154CE">
        <w:rPr>
          <w:rFonts w:eastAsia="SimSun"/>
          <w:sz w:val="18"/>
          <w:szCs w:val="18"/>
        </w:rPr>
        <w:t>loss occurs, the protocol should operate quick enough to prevent two or more nodes from having</w:t>
      </w:r>
      <w:r>
        <w:rPr>
          <w:rFonts w:eastAsia="SimSun"/>
          <w:sz w:val="18"/>
          <w:szCs w:val="18"/>
        </w:rPr>
        <w:t xml:space="preserve"> </w:t>
      </w:r>
      <w:r w:rsidRPr="004154CE">
        <w:rPr>
          <w:rFonts w:eastAsia="SimSun"/>
          <w:sz w:val="18"/>
          <w:szCs w:val="18"/>
        </w:rPr>
        <w:t>the same IP address.</w:t>
      </w:r>
      <w:r w:rsidR="009B4390">
        <w:rPr>
          <w:rFonts w:eastAsia="SimSun"/>
          <w:sz w:val="18"/>
          <w:szCs w:val="18"/>
        </w:rPr>
        <w:t>\</w:t>
      </w:r>
    </w:p>
    <w:p w:rsidR="00EF45D4" w:rsidRDefault="004154CE" w:rsidP="00EF45D4">
      <w:pPr>
        <w:pStyle w:val="IJOPCMBody"/>
        <w:numPr>
          <w:ilvl w:val="0"/>
          <w:numId w:val="2"/>
        </w:numPr>
        <w:spacing w:after="0"/>
        <w:ind w:left="360"/>
        <w:rPr>
          <w:rFonts w:eastAsia="SimSun"/>
          <w:sz w:val="18"/>
          <w:szCs w:val="18"/>
        </w:rPr>
      </w:pPr>
      <w:r w:rsidRPr="009B4390">
        <w:rPr>
          <w:rFonts w:eastAsia="SimSun"/>
          <w:sz w:val="18"/>
          <w:szCs w:val="18"/>
        </w:rPr>
        <w:t>Allow multi-hop routing: A n</w:t>
      </w:r>
      <w:r w:rsidR="009B4390" w:rsidRPr="009B4390">
        <w:rPr>
          <w:rFonts w:eastAsia="SimSun"/>
          <w:sz w:val="18"/>
          <w:szCs w:val="18"/>
        </w:rPr>
        <w:t xml:space="preserve">ode will not be configured with </w:t>
      </w:r>
      <w:r w:rsidRPr="009B4390">
        <w:rPr>
          <w:rFonts w:eastAsia="SimSun"/>
          <w:sz w:val="18"/>
          <w:szCs w:val="18"/>
        </w:rPr>
        <w:t>an IP address if there aren’t any available in the whole network. Thus, if any node of the network has a free IP address, it has to associate itself with the node which is requesting an IP address, even though it is at two-hops of distance or more.</w:t>
      </w:r>
    </w:p>
    <w:p w:rsidR="00EF45D4" w:rsidRDefault="004154CE" w:rsidP="00EF45D4">
      <w:pPr>
        <w:pStyle w:val="IJOPCMBody"/>
        <w:numPr>
          <w:ilvl w:val="0"/>
          <w:numId w:val="2"/>
        </w:numPr>
        <w:spacing w:after="0"/>
        <w:ind w:left="360"/>
        <w:rPr>
          <w:rFonts w:eastAsia="SimSun"/>
          <w:sz w:val="18"/>
          <w:szCs w:val="18"/>
        </w:rPr>
      </w:pPr>
      <w:r w:rsidRPr="00EF45D4">
        <w:rPr>
          <w:rFonts w:eastAsia="SimSun"/>
          <w:sz w:val="18"/>
          <w:szCs w:val="18"/>
        </w:rPr>
        <w:t>Minimize the additional packet traffic in the network: The protocol must minimize the number of packets exchanged among the nodes in the auto-configuration process. In other words, control packets traffic must cause as little harm as possible to the data packet traffic, given that in the extreme case, the network performance would decrease.</w:t>
      </w:r>
    </w:p>
    <w:p w:rsidR="00EF45D4" w:rsidRDefault="004154CE" w:rsidP="00EF45D4">
      <w:pPr>
        <w:pStyle w:val="IJOPCMBody"/>
        <w:numPr>
          <w:ilvl w:val="0"/>
          <w:numId w:val="2"/>
        </w:numPr>
        <w:spacing w:after="0"/>
        <w:ind w:left="360"/>
        <w:rPr>
          <w:rFonts w:eastAsia="SimSun"/>
          <w:sz w:val="18"/>
          <w:szCs w:val="18"/>
        </w:rPr>
      </w:pPr>
      <w:r w:rsidRPr="00EF45D4">
        <w:rPr>
          <w:rFonts w:eastAsia="SimSun"/>
          <w:sz w:val="18"/>
          <w:szCs w:val="18"/>
        </w:rPr>
        <w:t>Verify the existence of competing petitions for an IP address: When two nodes request an IP address at the same time, the protocol must carry out the pertinent treatment so that the same IP address is not given to two nodes.</w:t>
      </w:r>
    </w:p>
    <w:p w:rsidR="00EF45D4" w:rsidRDefault="004154CE" w:rsidP="00EF45D4">
      <w:pPr>
        <w:pStyle w:val="IJOPCMBody"/>
        <w:numPr>
          <w:ilvl w:val="0"/>
          <w:numId w:val="2"/>
        </w:numPr>
        <w:spacing w:after="0"/>
        <w:ind w:left="360"/>
        <w:rPr>
          <w:rFonts w:eastAsia="SimSun"/>
          <w:sz w:val="18"/>
          <w:szCs w:val="18"/>
        </w:rPr>
      </w:pPr>
      <w:r w:rsidRPr="00EF45D4">
        <w:rPr>
          <w:rFonts w:eastAsia="SimSun"/>
          <w:sz w:val="18"/>
          <w:szCs w:val="18"/>
        </w:rPr>
        <w:t>Be flexible to partitioning and merging of the mobile ad hoc network: The protocol must be able to achieve the union of two different mobile ad hoc networks as well as the possible partitioning into two networks.</w:t>
      </w:r>
    </w:p>
    <w:p w:rsidR="004154CE" w:rsidRPr="004154CE" w:rsidRDefault="004154CE" w:rsidP="00EF45D4">
      <w:pPr>
        <w:pStyle w:val="IJOPCMBody"/>
        <w:numPr>
          <w:ilvl w:val="0"/>
          <w:numId w:val="2"/>
        </w:numPr>
        <w:ind w:left="360"/>
        <w:rPr>
          <w:rFonts w:eastAsia="SimSun"/>
          <w:sz w:val="18"/>
          <w:szCs w:val="18"/>
        </w:rPr>
      </w:pPr>
      <w:r w:rsidRPr="00EF45D4">
        <w:rPr>
          <w:rFonts w:eastAsia="SimSun"/>
          <w:sz w:val="18"/>
          <w:szCs w:val="18"/>
        </w:rPr>
        <w:t xml:space="preserve">Conduct synchronization: The protocol must adapt itself to the rapid changes of the wireless network topology due to the frequent mobility of the nodes. The synchronization is carried </w:t>
      </w:r>
      <w:r w:rsidRPr="00EF45D4">
        <w:rPr>
          <w:rFonts w:eastAsia="SimSun"/>
          <w:sz w:val="18"/>
          <w:szCs w:val="18"/>
        </w:rPr>
        <w:lastRenderedPageBreak/>
        <w:t>out</w:t>
      </w:r>
      <w:r w:rsidR="00EF45D4">
        <w:rPr>
          <w:rFonts w:eastAsia="SimSun"/>
          <w:sz w:val="18"/>
          <w:szCs w:val="18"/>
        </w:rPr>
        <w:t xml:space="preserve"> </w:t>
      </w:r>
      <w:r w:rsidR="004064DC" w:rsidRPr="00EF45D4">
        <w:rPr>
          <w:rFonts w:eastAsia="SimSun"/>
          <w:sz w:val="18"/>
          <w:szCs w:val="18"/>
        </w:rPr>
        <w:t>p</w:t>
      </w:r>
      <w:r w:rsidRPr="00EF45D4">
        <w:rPr>
          <w:rFonts w:eastAsia="SimSun"/>
          <w:sz w:val="18"/>
          <w:szCs w:val="18"/>
        </w:rPr>
        <w:t>eriodically to ensure the configuration of the network is as up to date as possible.</w:t>
      </w:r>
    </w:p>
    <w:p w:rsidR="004154CE" w:rsidRDefault="009B4390" w:rsidP="009B4390">
      <w:pPr>
        <w:pStyle w:val="IJOPCMBody"/>
        <w:numPr>
          <w:ilvl w:val="0"/>
          <w:numId w:val="1"/>
        </w:numPr>
        <w:spacing w:before="0" w:after="0"/>
        <w:ind w:left="360"/>
        <w:rPr>
          <w:b/>
          <w:szCs w:val="18"/>
        </w:rPr>
      </w:pPr>
      <w:r>
        <w:rPr>
          <w:b/>
          <w:szCs w:val="18"/>
        </w:rPr>
        <w:t>Adapting Standard Solutions</w:t>
      </w:r>
    </w:p>
    <w:p w:rsidR="009B4390" w:rsidRPr="00EF45D4" w:rsidRDefault="009B4390" w:rsidP="009B4390">
      <w:pPr>
        <w:pStyle w:val="IJOPCMBody"/>
        <w:spacing w:before="0" w:after="0"/>
        <w:rPr>
          <w:sz w:val="18"/>
          <w:szCs w:val="18"/>
        </w:rPr>
      </w:pPr>
      <w:r w:rsidRPr="00EF45D4">
        <w:rPr>
          <w:sz w:val="18"/>
          <w:szCs w:val="18"/>
        </w:rPr>
        <w:t>There are two standard solutions</w:t>
      </w:r>
      <w:r w:rsidR="00EF45D4">
        <w:rPr>
          <w:sz w:val="18"/>
          <w:szCs w:val="18"/>
        </w:rPr>
        <w:t>:</w:t>
      </w:r>
    </w:p>
    <w:p w:rsidR="009B4390" w:rsidRPr="009B4390" w:rsidRDefault="009B4390" w:rsidP="009B4390">
      <w:pPr>
        <w:pStyle w:val="IJOPCMBody"/>
        <w:numPr>
          <w:ilvl w:val="1"/>
          <w:numId w:val="1"/>
        </w:numPr>
        <w:spacing w:after="0"/>
        <w:ind w:left="360"/>
        <w:rPr>
          <w:b/>
          <w:sz w:val="18"/>
          <w:szCs w:val="18"/>
        </w:rPr>
      </w:pPr>
      <w:r w:rsidRPr="009B4390">
        <w:rPr>
          <w:b/>
          <w:sz w:val="18"/>
          <w:szCs w:val="18"/>
        </w:rPr>
        <w:t>SLAAC</w:t>
      </w:r>
    </w:p>
    <w:p w:rsidR="009B4390" w:rsidRDefault="009B4390" w:rsidP="009B4390">
      <w:pPr>
        <w:pStyle w:val="IJOPCMBody"/>
        <w:spacing w:before="0" w:after="0"/>
        <w:rPr>
          <w:sz w:val="18"/>
          <w:szCs w:val="18"/>
        </w:rPr>
      </w:pPr>
      <w:proofErr w:type="spellStart"/>
      <w:r w:rsidRPr="009B4390">
        <w:rPr>
          <w:sz w:val="18"/>
          <w:szCs w:val="18"/>
        </w:rPr>
        <w:t>StateLess</w:t>
      </w:r>
      <w:proofErr w:type="spellEnd"/>
      <w:r w:rsidRPr="009B4390">
        <w:rPr>
          <w:sz w:val="18"/>
          <w:szCs w:val="18"/>
        </w:rPr>
        <w:t xml:space="preserve"> Addres</w:t>
      </w:r>
      <w:r>
        <w:rPr>
          <w:sz w:val="18"/>
          <w:szCs w:val="18"/>
        </w:rPr>
        <w:t xml:space="preserve">s </w:t>
      </w:r>
      <w:proofErr w:type="spellStart"/>
      <w:r>
        <w:rPr>
          <w:sz w:val="18"/>
          <w:szCs w:val="18"/>
        </w:rPr>
        <w:t>AutoConfiguration</w:t>
      </w:r>
      <w:proofErr w:type="spellEnd"/>
      <w:r>
        <w:rPr>
          <w:sz w:val="18"/>
          <w:szCs w:val="18"/>
        </w:rPr>
        <w:t xml:space="preserve"> (SLAAC) </w:t>
      </w:r>
      <w:r w:rsidRPr="009B4390">
        <w:rPr>
          <w:sz w:val="18"/>
          <w:szCs w:val="18"/>
        </w:rPr>
        <w:t>is a standard that allows the automatic</w:t>
      </w:r>
      <w:r>
        <w:rPr>
          <w:sz w:val="18"/>
          <w:szCs w:val="18"/>
        </w:rPr>
        <w:t xml:space="preserve"> </w:t>
      </w:r>
      <w:r w:rsidRPr="009B4390">
        <w:rPr>
          <w:sz w:val="18"/>
          <w:szCs w:val="18"/>
        </w:rPr>
        <w:t>auto-configuration of an IPv6 address without the need of a router node. For this, it needs help from</w:t>
      </w:r>
      <w:r>
        <w:rPr>
          <w:sz w:val="18"/>
          <w:szCs w:val="18"/>
        </w:rPr>
        <w:t xml:space="preserve"> </w:t>
      </w:r>
      <w:r w:rsidRPr="009B4390">
        <w:rPr>
          <w:sz w:val="18"/>
          <w:szCs w:val="18"/>
        </w:rPr>
        <w:t xml:space="preserve">the protocol </w:t>
      </w:r>
      <w:proofErr w:type="spellStart"/>
      <w:r w:rsidRPr="009B4390">
        <w:rPr>
          <w:sz w:val="18"/>
          <w:szCs w:val="18"/>
        </w:rPr>
        <w:t>Neighb</w:t>
      </w:r>
      <w:r>
        <w:rPr>
          <w:sz w:val="18"/>
          <w:szCs w:val="18"/>
        </w:rPr>
        <w:t>our</w:t>
      </w:r>
      <w:proofErr w:type="spellEnd"/>
      <w:r>
        <w:rPr>
          <w:sz w:val="18"/>
          <w:szCs w:val="18"/>
        </w:rPr>
        <w:t xml:space="preserve"> Discovery Protocol (NDP)</w:t>
      </w:r>
      <w:r w:rsidRPr="009B4390">
        <w:rPr>
          <w:sz w:val="18"/>
          <w:szCs w:val="18"/>
        </w:rPr>
        <w:t>, a standard to transmit the messages and to</w:t>
      </w:r>
      <w:r>
        <w:rPr>
          <w:sz w:val="18"/>
          <w:szCs w:val="18"/>
        </w:rPr>
        <w:t xml:space="preserve"> </w:t>
      </w:r>
      <w:r w:rsidRPr="009B4390">
        <w:rPr>
          <w:sz w:val="18"/>
          <w:szCs w:val="18"/>
        </w:rPr>
        <w:t xml:space="preserve">discover its </w:t>
      </w:r>
      <w:proofErr w:type="spellStart"/>
      <w:r w:rsidRPr="009B4390">
        <w:rPr>
          <w:sz w:val="18"/>
          <w:szCs w:val="18"/>
        </w:rPr>
        <w:t>neighbours</w:t>
      </w:r>
      <w:proofErr w:type="spellEnd"/>
      <w:r w:rsidRPr="009B4390">
        <w:rPr>
          <w:sz w:val="18"/>
          <w:szCs w:val="18"/>
        </w:rPr>
        <w:t>. A node automatically creates an IPv6 address joining its host identifier (it is</w:t>
      </w:r>
      <w:r>
        <w:rPr>
          <w:sz w:val="18"/>
          <w:szCs w:val="18"/>
        </w:rPr>
        <w:t xml:space="preserve"> </w:t>
      </w:r>
      <w:r w:rsidRPr="009B4390">
        <w:rPr>
          <w:sz w:val="18"/>
          <w:szCs w:val="18"/>
        </w:rPr>
        <w:t>usually the MAC address) with a local well-known prefix and undergoes a DAD process by</w:t>
      </w:r>
      <w:r>
        <w:rPr>
          <w:sz w:val="18"/>
          <w:szCs w:val="18"/>
        </w:rPr>
        <w:t xml:space="preserve"> </w:t>
      </w:r>
      <w:r w:rsidRPr="009B4390">
        <w:rPr>
          <w:sz w:val="18"/>
          <w:szCs w:val="18"/>
        </w:rPr>
        <w:t xml:space="preserve">broadcasting NDP messages to the </w:t>
      </w:r>
      <w:proofErr w:type="spellStart"/>
      <w:r w:rsidRPr="009B4390">
        <w:rPr>
          <w:sz w:val="18"/>
          <w:szCs w:val="18"/>
        </w:rPr>
        <w:t>neighbours</w:t>
      </w:r>
      <w:proofErr w:type="spellEnd"/>
      <w:r w:rsidRPr="009B4390">
        <w:rPr>
          <w:sz w:val="18"/>
          <w:szCs w:val="18"/>
        </w:rPr>
        <w:t>.</w:t>
      </w:r>
      <w:r>
        <w:rPr>
          <w:sz w:val="18"/>
          <w:szCs w:val="18"/>
        </w:rPr>
        <w:t xml:space="preserve"> </w:t>
      </w:r>
    </w:p>
    <w:p w:rsidR="009B4390" w:rsidRDefault="009B4390" w:rsidP="009B4390">
      <w:pPr>
        <w:pStyle w:val="IJOPCMBody"/>
        <w:spacing w:after="0"/>
        <w:ind w:firstLine="720"/>
        <w:rPr>
          <w:sz w:val="18"/>
          <w:szCs w:val="18"/>
        </w:rPr>
      </w:pPr>
      <w:r w:rsidRPr="009B4390">
        <w:rPr>
          <w:sz w:val="18"/>
          <w:szCs w:val="18"/>
        </w:rPr>
        <w:t>The applicability of this protocol in mobile ad hoc networks is limited because it uses the NDP</w:t>
      </w:r>
      <w:r>
        <w:rPr>
          <w:sz w:val="18"/>
          <w:szCs w:val="18"/>
        </w:rPr>
        <w:t xml:space="preserve"> </w:t>
      </w:r>
      <w:r w:rsidRPr="009B4390">
        <w:rPr>
          <w:sz w:val="18"/>
          <w:szCs w:val="18"/>
        </w:rPr>
        <w:t>protocol to send the messages and NDP assumes that all the nodes are</w:t>
      </w:r>
      <w:r>
        <w:rPr>
          <w:sz w:val="18"/>
          <w:szCs w:val="18"/>
        </w:rPr>
        <w:t xml:space="preserve"> connected to each other in the </w:t>
      </w:r>
      <w:r w:rsidRPr="009B4390">
        <w:rPr>
          <w:sz w:val="18"/>
          <w:szCs w:val="18"/>
        </w:rPr>
        <w:t>network. Consequently, it only supports one-hop transmission, whereas mobile ad hoc networks are</w:t>
      </w:r>
      <w:r>
        <w:rPr>
          <w:sz w:val="18"/>
          <w:szCs w:val="18"/>
        </w:rPr>
        <w:t xml:space="preserve"> </w:t>
      </w:r>
      <w:r w:rsidRPr="009B4390">
        <w:rPr>
          <w:sz w:val="18"/>
          <w:szCs w:val="18"/>
        </w:rPr>
        <w:t>most frequently multi-hop, thus not reaching the majority of the nodes to carry out the DAD processes</w:t>
      </w:r>
      <w:r>
        <w:rPr>
          <w:sz w:val="18"/>
          <w:szCs w:val="18"/>
        </w:rPr>
        <w:t xml:space="preserve"> </w:t>
      </w:r>
      <w:r w:rsidRPr="009B4390">
        <w:rPr>
          <w:sz w:val="18"/>
          <w:szCs w:val="18"/>
        </w:rPr>
        <w:t>and not being able, therefore, to ensure that the obtained IPv6 address is unique</w:t>
      </w:r>
      <w:r>
        <w:rPr>
          <w:sz w:val="18"/>
          <w:szCs w:val="18"/>
        </w:rPr>
        <w:t>.</w:t>
      </w:r>
    </w:p>
    <w:p w:rsidR="009B4390" w:rsidRDefault="009B4390" w:rsidP="009B4390">
      <w:pPr>
        <w:pStyle w:val="IJOPCMBody"/>
        <w:numPr>
          <w:ilvl w:val="1"/>
          <w:numId w:val="1"/>
        </w:numPr>
        <w:spacing w:after="0"/>
        <w:ind w:left="360"/>
        <w:rPr>
          <w:b/>
          <w:sz w:val="18"/>
          <w:szCs w:val="18"/>
        </w:rPr>
      </w:pPr>
      <w:r>
        <w:rPr>
          <w:b/>
          <w:sz w:val="18"/>
          <w:szCs w:val="18"/>
        </w:rPr>
        <w:t>DHCP-PD</w:t>
      </w:r>
    </w:p>
    <w:p w:rsidR="009B4390" w:rsidRPr="009B4390" w:rsidRDefault="009B4390" w:rsidP="009B4390">
      <w:pPr>
        <w:pStyle w:val="IJOPCMBody"/>
        <w:spacing w:before="0" w:after="0"/>
        <w:rPr>
          <w:b/>
          <w:sz w:val="18"/>
          <w:szCs w:val="18"/>
        </w:rPr>
      </w:pPr>
      <w:r w:rsidRPr="009B4390">
        <w:rPr>
          <w:sz w:val="18"/>
          <w:szCs w:val="18"/>
        </w:rPr>
        <w:t>Dynamic Host Configuration Protocol – Prefix Delegation (DHCP-PD) [8] is an option derived from DHCPv6 [9] which provides a mechanism for the delegation of the IPv6 address prefixes and lets one of these be assigned automatically. For this, if a node wishes to get an IPv6 address, it sends a DHCP message with the activated prefix delegation option to obtain a prefix from a DHCP server in the network. Its applicability is limited in mobile ad hoc networks because it is based on DHCP, so it assumes that all the nodes can connect to a DHCP server, whether directly or through several hops, and due to the MANET topology, the direct connection to DHCP server is not usually frequent with the consequence that the connection through several hops can make the server unreachable.</w:t>
      </w:r>
    </w:p>
    <w:p w:rsidR="009B4390" w:rsidRPr="009B4390" w:rsidRDefault="009B4390" w:rsidP="009B4390">
      <w:pPr>
        <w:pStyle w:val="IJOPCMBody"/>
        <w:spacing w:before="0" w:after="0"/>
        <w:rPr>
          <w:b/>
          <w:sz w:val="18"/>
          <w:szCs w:val="18"/>
        </w:rPr>
      </w:pPr>
    </w:p>
    <w:p w:rsidR="00C26CC1" w:rsidRDefault="00C26CC1" w:rsidP="00C26CC1">
      <w:pPr>
        <w:pStyle w:val="IJOPCMBody"/>
        <w:numPr>
          <w:ilvl w:val="0"/>
          <w:numId w:val="1"/>
        </w:numPr>
        <w:spacing w:before="0" w:after="0"/>
        <w:ind w:left="360"/>
        <w:jc w:val="left"/>
        <w:rPr>
          <w:b/>
          <w:szCs w:val="18"/>
        </w:rPr>
      </w:pPr>
      <w:r>
        <w:rPr>
          <w:b/>
          <w:szCs w:val="18"/>
        </w:rPr>
        <w:t>Classification of Auto-configuration Protocols</w:t>
      </w:r>
    </w:p>
    <w:p w:rsidR="00C26CC1" w:rsidRPr="00C26CC1" w:rsidRDefault="00C26CC1" w:rsidP="00C26CC1">
      <w:pPr>
        <w:pStyle w:val="IJOPCMBody"/>
        <w:spacing w:after="0"/>
        <w:rPr>
          <w:sz w:val="18"/>
          <w:szCs w:val="18"/>
        </w:rPr>
      </w:pPr>
      <w:r w:rsidRPr="00C26CC1">
        <w:rPr>
          <w:sz w:val="18"/>
          <w:szCs w:val="18"/>
        </w:rPr>
        <w:t>The auto-configuration protocols may be classified according to address management:</w:t>
      </w:r>
    </w:p>
    <w:p w:rsidR="00C26CC1" w:rsidRDefault="00C26CC1" w:rsidP="00C26CC1">
      <w:pPr>
        <w:pStyle w:val="IJOPCMBody"/>
        <w:numPr>
          <w:ilvl w:val="0"/>
          <w:numId w:val="2"/>
        </w:numPr>
        <w:spacing w:after="0"/>
        <w:ind w:left="360"/>
        <w:rPr>
          <w:sz w:val="18"/>
          <w:szCs w:val="18"/>
        </w:rPr>
      </w:pPr>
      <w:r w:rsidRPr="00C26CC1">
        <w:rPr>
          <w:sz w:val="18"/>
          <w:szCs w:val="18"/>
        </w:rPr>
        <w:t>Stateful: The nodes know the network state, i.e., they keep tables with the IP addresses of</w:t>
      </w:r>
      <w:r>
        <w:rPr>
          <w:sz w:val="18"/>
          <w:szCs w:val="18"/>
        </w:rPr>
        <w:t xml:space="preserve"> </w:t>
      </w:r>
      <w:r w:rsidRPr="00C26CC1">
        <w:rPr>
          <w:sz w:val="18"/>
          <w:szCs w:val="18"/>
        </w:rPr>
        <w:t>the nodes.</w:t>
      </w:r>
    </w:p>
    <w:p w:rsidR="00C26CC1" w:rsidRPr="00C26CC1" w:rsidRDefault="00C26CC1" w:rsidP="00EF45D4">
      <w:pPr>
        <w:pStyle w:val="IJOPCMBody"/>
        <w:numPr>
          <w:ilvl w:val="0"/>
          <w:numId w:val="2"/>
        </w:numPr>
        <w:ind w:left="360"/>
        <w:rPr>
          <w:sz w:val="18"/>
          <w:szCs w:val="18"/>
        </w:rPr>
      </w:pPr>
      <w:r w:rsidRPr="00C26CC1">
        <w:rPr>
          <w:sz w:val="18"/>
          <w:szCs w:val="18"/>
        </w:rPr>
        <w:t>Stateless: The IP address of a node is managed by itself. Generally they create a random address</w:t>
      </w:r>
      <w:r>
        <w:rPr>
          <w:sz w:val="18"/>
          <w:szCs w:val="18"/>
        </w:rPr>
        <w:t xml:space="preserve"> </w:t>
      </w:r>
      <w:r w:rsidRPr="00C26CC1">
        <w:rPr>
          <w:sz w:val="18"/>
          <w:szCs w:val="18"/>
        </w:rPr>
        <w:t>and perform a process of duplicated address detection steps to verify their uniqueness.</w:t>
      </w:r>
    </w:p>
    <w:p w:rsidR="009B4390" w:rsidRPr="00C26CC1" w:rsidRDefault="00C26CC1" w:rsidP="00EF45D4">
      <w:pPr>
        <w:pStyle w:val="IJOPCMBody"/>
        <w:spacing w:before="0" w:after="0"/>
        <w:rPr>
          <w:b/>
          <w:sz w:val="18"/>
          <w:szCs w:val="18"/>
        </w:rPr>
      </w:pPr>
      <w:r w:rsidRPr="00C26CC1">
        <w:rPr>
          <w:b/>
          <w:sz w:val="18"/>
          <w:szCs w:val="18"/>
        </w:rPr>
        <w:t>4.1 Stateful Protocols</w:t>
      </w:r>
    </w:p>
    <w:p w:rsidR="004154CE" w:rsidRDefault="00C26CC1" w:rsidP="00EF45D4">
      <w:pPr>
        <w:pStyle w:val="ListParagraph"/>
        <w:spacing w:line="240" w:lineRule="auto"/>
        <w:ind w:left="0"/>
        <w:rPr>
          <w:rFonts w:ascii="Times New Roman" w:hAnsi="Times New Roman" w:cs="Times New Roman"/>
          <w:b/>
          <w:sz w:val="18"/>
        </w:rPr>
      </w:pPr>
      <w:r w:rsidRPr="00C26CC1">
        <w:rPr>
          <w:rFonts w:ascii="Times New Roman" w:hAnsi="Times New Roman" w:cs="Times New Roman"/>
          <w:b/>
          <w:sz w:val="18"/>
        </w:rPr>
        <w:t>4.1.1</w:t>
      </w:r>
      <w:r>
        <w:rPr>
          <w:rFonts w:ascii="Times New Roman" w:hAnsi="Times New Roman" w:cs="Times New Roman"/>
          <w:b/>
          <w:sz w:val="18"/>
        </w:rPr>
        <w:t xml:space="preserve"> </w:t>
      </w:r>
      <w:proofErr w:type="spellStart"/>
      <w:r>
        <w:rPr>
          <w:rFonts w:ascii="Times New Roman" w:hAnsi="Times New Roman" w:cs="Times New Roman"/>
          <w:b/>
          <w:sz w:val="18"/>
        </w:rPr>
        <w:t>MANETConf</w:t>
      </w:r>
      <w:proofErr w:type="spellEnd"/>
    </w:p>
    <w:p w:rsidR="00C26CC1" w:rsidRPr="00C26CC1" w:rsidRDefault="00C26CC1" w:rsidP="00C26CC1">
      <w:pPr>
        <w:pStyle w:val="ListParagraph"/>
        <w:spacing w:before="240"/>
        <w:ind w:left="0"/>
        <w:jc w:val="both"/>
        <w:rPr>
          <w:rFonts w:ascii="Times New Roman" w:hAnsi="Times New Roman" w:cs="Times New Roman"/>
          <w:sz w:val="18"/>
        </w:rPr>
      </w:pPr>
      <w:proofErr w:type="spellStart"/>
      <w:r w:rsidRPr="00C26CC1">
        <w:rPr>
          <w:rFonts w:ascii="Times New Roman" w:hAnsi="Times New Roman" w:cs="Times New Roman"/>
          <w:sz w:val="18"/>
        </w:rPr>
        <w:t>MANETConf</w:t>
      </w:r>
      <w:proofErr w:type="spellEnd"/>
      <w:r w:rsidRPr="00C26CC1">
        <w:rPr>
          <w:rFonts w:ascii="Times New Roman" w:hAnsi="Times New Roman" w:cs="Times New Roman"/>
          <w:sz w:val="18"/>
        </w:rPr>
        <w:t>, which is an improvement of, is based on existence of a common distributed table so that all the nodes are able to assign IP addresses. When a node wants to join the network, it sends broadcast messages to other nodes and the first one which replies to the message, chooses it as</w:t>
      </w:r>
      <w:r>
        <w:rPr>
          <w:rFonts w:ascii="Times New Roman" w:hAnsi="Times New Roman" w:cs="Times New Roman"/>
          <w:sz w:val="18"/>
        </w:rPr>
        <w:t xml:space="preserve"> </w:t>
      </w:r>
      <w:r w:rsidRPr="00C26CC1">
        <w:rPr>
          <w:rFonts w:ascii="Times New Roman" w:hAnsi="Times New Roman" w:cs="Times New Roman"/>
          <w:sz w:val="18"/>
        </w:rPr>
        <w:t>an initiator node and it can supply an IP address. The initiator node chooses one of the free IP</w:t>
      </w:r>
    </w:p>
    <w:p w:rsidR="00C26CC1" w:rsidRDefault="0094260C" w:rsidP="00C26CC1">
      <w:pPr>
        <w:pStyle w:val="ListParagraph"/>
        <w:spacing w:before="240"/>
        <w:ind w:left="0"/>
        <w:jc w:val="both"/>
        <w:rPr>
          <w:rFonts w:ascii="Times New Roman" w:hAnsi="Times New Roman" w:cs="Times New Roman"/>
          <w:sz w:val="18"/>
        </w:rPr>
      </w:pPr>
      <w:r w:rsidRPr="00C26CC1">
        <w:rPr>
          <w:rFonts w:ascii="Times New Roman" w:hAnsi="Times New Roman" w:cs="Times New Roman"/>
          <w:sz w:val="18"/>
        </w:rPr>
        <w:t>Addresses</w:t>
      </w:r>
      <w:r w:rsidR="00C26CC1" w:rsidRPr="00C26CC1">
        <w:rPr>
          <w:rFonts w:ascii="Times New Roman" w:hAnsi="Times New Roman" w:cs="Times New Roman"/>
          <w:sz w:val="18"/>
        </w:rPr>
        <w:t xml:space="preserve"> located in the network and before assigning it, asks for permission from the rest of the nodes,</w:t>
      </w:r>
      <w:r w:rsidR="00C26CC1">
        <w:rPr>
          <w:rFonts w:ascii="Times New Roman" w:hAnsi="Times New Roman" w:cs="Times New Roman"/>
          <w:sz w:val="18"/>
        </w:rPr>
        <w:t xml:space="preserve"> </w:t>
      </w:r>
      <w:r w:rsidR="00C26CC1" w:rsidRPr="00C26CC1">
        <w:rPr>
          <w:rFonts w:ascii="Times New Roman" w:hAnsi="Times New Roman" w:cs="Times New Roman"/>
          <w:sz w:val="18"/>
        </w:rPr>
        <w:t>because it is possible that another node may have also chosen this address or the tables might not be</w:t>
      </w:r>
      <w:r w:rsidR="00C26CC1">
        <w:rPr>
          <w:rFonts w:ascii="Times New Roman" w:hAnsi="Times New Roman" w:cs="Times New Roman"/>
          <w:sz w:val="18"/>
        </w:rPr>
        <w:t xml:space="preserve"> </w:t>
      </w:r>
      <w:r w:rsidR="00C26CC1" w:rsidRPr="00C26CC1">
        <w:rPr>
          <w:rFonts w:ascii="Times New Roman" w:hAnsi="Times New Roman" w:cs="Times New Roman"/>
          <w:sz w:val="18"/>
        </w:rPr>
        <w:t>totally synchronized due to message delays. If the answer from the nodes is positive, it assigns the IP</w:t>
      </w:r>
      <w:r w:rsidR="00C26CC1">
        <w:rPr>
          <w:rFonts w:ascii="Times New Roman" w:hAnsi="Times New Roman" w:cs="Times New Roman"/>
          <w:sz w:val="18"/>
        </w:rPr>
        <w:t xml:space="preserve"> </w:t>
      </w:r>
      <w:r w:rsidR="00C26CC1" w:rsidRPr="00C26CC1">
        <w:rPr>
          <w:rFonts w:ascii="Times New Roman" w:hAnsi="Times New Roman" w:cs="Times New Roman"/>
          <w:sz w:val="18"/>
        </w:rPr>
        <w:t xml:space="preserve">address to the joining node and it communicates this action by broadcasting so that the </w:t>
      </w:r>
      <w:r w:rsidR="00C26CC1" w:rsidRPr="00C26CC1">
        <w:rPr>
          <w:rFonts w:ascii="Times New Roman" w:hAnsi="Times New Roman" w:cs="Times New Roman"/>
          <w:sz w:val="18"/>
        </w:rPr>
        <w:t>rest of the</w:t>
      </w:r>
      <w:r w:rsidR="00C26CC1">
        <w:rPr>
          <w:rFonts w:ascii="Times New Roman" w:hAnsi="Times New Roman" w:cs="Times New Roman"/>
          <w:sz w:val="18"/>
        </w:rPr>
        <w:t xml:space="preserve"> </w:t>
      </w:r>
      <w:r w:rsidR="00C26CC1" w:rsidRPr="00C26CC1">
        <w:rPr>
          <w:rFonts w:ascii="Times New Roman" w:hAnsi="Times New Roman" w:cs="Times New Roman"/>
          <w:sz w:val="18"/>
        </w:rPr>
        <w:t>nodes keep their tables updated</w:t>
      </w:r>
      <w:r>
        <w:rPr>
          <w:rFonts w:ascii="Times New Roman" w:hAnsi="Times New Roman" w:cs="Times New Roman"/>
          <w:sz w:val="18"/>
        </w:rPr>
        <w:t xml:space="preserve"> [8]</w:t>
      </w:r>
      <w:r w:rsidR="00C26CC1" w:rsidRPr="00C26CC1">
        <w:rPr>
          <w:rFonts w:ascii="Times New Roman" w:hAnsi="Times New Roman" w:cs="Times New Roman"/>
          <w:sz w:val="18"/>
        </w:rPr>
        <w:t>. If there is a node which does not reply, it is put in direct contact with</w:t>
      </w:r>
      <w:r w:rsidR="00C26CC1">
        <w:rPr>
          <w:rFonts w:ascii="Times New Roman" w:hAnsi="Times New Roman" w:cs="Times New Roman"/>
          <w:sz w:val="18"/>
        </w:rPr>
        <w:t xml:space="preserve"> </w:t>
      </w:r>
      <w:r w:rsidR="00C26CC1" w:rsidRPr="00C26CC1">
        <w:rPr>
          <w:rFonts w:ascii="Times New Roman" w:hAnsi="Times New Roman" w:cs="Times New Roman"/>
          <w:sz w:val="18"/>
        </w:rPr>
        <w:t>it (unicast) to get an answer. If it still cannot get it, it will assume that the node has left the network,</w:t>
      </w:r>
      <w:r w:rsidR="00C26CC1">
        <w:rPr>
          <w:rFonts w:ascii="Times New Roman" w:hAnsi="Times New Roman" w:cs="Times New Roman"/>
          <w:sz w:val="18"/>
        </w:rPr>
        <w:t xml:space="preserve"> </w:t>
      </w:r>
      <w:r w:rsidR="00C26CC1" w:rsidRPr="00C26CC1">
        <w:rPr>
          <w:rFonts w:ascii="Times New Roman" w:hAnsi="Times New Roman" w:cs="Times New Roman"/>
          <w:sz w:val="18"/>
        </w:rPr>
        <w:t>and will communicate this to the rest of the nodes in the network in order to keep the tables updated.</w:t>
      </w:r>
    </w:p>
    <w:p w:rsidR="00C26CC1" w:rsidRPr="00C26CC1" w:rsidRDefault="00C26CC1" w:rsidP="00C26CC1">
      <w:pPr>
        <w:pStyle w:val="ListParagraph"/>
        <w:spacing w:before="240"/>
        <w:ind w:left="0"/>
        <w:jc w:val="both"/>
        <w:rPr>
          <w:rFonts w:ascii="Times New Roman" w:hAnsi="Times New Roman" w:cs="Times New Roman"/>
          <w:sz w:val="18"/>
        </w:rPr>
      </w:pPr>
    </w:p>
    <w:p w:rsidR="00C26CC1" w:rsidRDefault="008D7544" w:rsidP="00C26CC1">
      <w:pPr>
        <w:pStyle w:val="ListParagraph"/>
        <w:spacing w:before="240" w:line="240" w:lineRule="auto"/>
        <w:ind w:left="0"/>
        <w:rPr>
          <w:rFonts w:ascii="Times New Roman" w:hAnsi="Times New Roman" w:cs="Times New Roman"/>
          <w:b/>
          <w:sz w:val="18"/>
        </w:rPr>
      </w:pPr>
      <w:r>
        <w:rPr>
          <w:rFonts w:ascii="Times New Roman" w:hAnsi="Times New Roman" w:cs="Times New Roman"/>
          <w:b/>
          <w:sz w:val="18"/>
        </w:rPr>
        <w:t>4.1.2</w:t>
      </w:r>
      <w:r w:rsidR="00C26CC1">
        <w:rPr>
          <w:rFonts w:ascii="Times New Roman" w:hAnsi="Times New Roman" w:cs="Times New Roman"/>
          <w:b/>
          <w:sz w:val="18"/>
        </w:rPr>
        <w:t xml:space="preserve"> DAAP</w:t>
      </w:r>
    </w:p>
    <w:p w:rsidR="00C26CC1" w:rsidRPr="00C26CC1" w:rsidRDefault="00C26CC1" w:rsidP="00C26CC1">
      <w:pPr>
        <w:pStyle w:val="ListParagraph"/>
        <w:spacing w:before="240" w:line="240" w:lineRule="auto"/>
        <w:ind w:left="0"/>
        <w:jc w:val="both"/>
        <w:rPr>
          <w:rFonts w:ascii="Times New Roman" w:hAnsi="Times New Roman" w:cs="Times New Roman"/>
          <w:sz w:val="18"/>
        </w:rPr>
      </w:pPr>
      <w:r w:rsidRPr="00C26CC1">
        <w:rPr>
          <w:rFonts w:ascii="Times New Roman" w:hAnsi="Times New Roman" w:cs="Times New Roman"/>
          <w:sz w:val="18"/>
        </w:rPr>
        <w:t>Dynamic Address</w:t>
      </w:r>
      <w:r>
        <w:rPr>
          <w:rFonts w:ascii="Times New Roman" w:hAnsi="Times New Roman" w:cs="Times New Roman"/>
          <w:sz w:val="18"/>
        </w:rPr>
        <w:t xml:space="preserve"> Allocation Protocol (DAAP)</w:t>
      </w:r>
      <w:r w:rsidRPr="00C26CC1">
        <w:rPr>
          <w:rFonts w:ascii="Times New Roman" w:hAnsi="Times New Roman" w:cs="Times New Roman"/>
          <w:sz w:val="18"/>
        </w:rPr>
        <w:t xml:space="preserve"> is based on the concept of address assignment</w:t>
      </w:r>
      <w:r>
        <w:rPr>
          <w:rFonts w:ascii="Times New Roman" w:hAnsi="Times New Roman" w:cs="Times New Roman"/>
          <w:sz w:val="18"/>
        </w:rPr>
        <w:t xml:space="preserve"> </w:t>
      </w:r>
      <w:r w:rsidRPr="00C26CC1">
        <w:rPr>
          <w:rFonts w:ascii="Times New Roman" w:hAnsi="Times New Roman" w:cs="Times New Roman"/>
          <w:sz w:val="18"/>
        </w:rPr>
        <w:t>by a leader. The leader functionality is shared among all network nodes. When a new node joins the</w:t>
      </w:r>
      <w:r>
        <w:rPr>
          <w:rFonts w:ascii="Times New Roman" w:hAnsi="Times New Roman" w:cs="Times New Roman"/>
          <w:sz w:val="18"/>
        </w:rPr>
        <w:t xml:space="preserve"> </w:t>
      </w:r>
      <w:r w:rsidRPr="00C26CC1">
        <w:rPr>
          <w:rFonts w:ascii="Times New Roman" w:hAnsi="Times New Roman" w:cs="Times New Roman"/>
          <w:sz w:val="18"/>
        </w:rPr>
        <w:t>network, it becomes the leader until the next node joins. The leader maintains the highest IP address</w:t>
      </w:r>
      <w:r>
        <w:rPr>
          <w:rFonts w:ascii="Times New Roman" w:hAnsi="Times New Roman" w:cs="Times New Roman"/>
          <w:sz w:val="18"/>
        </w:rPr>
        <w:t xml:space="preserve"> </w:t>
      </w:r>
      <w:r w:rsidRPr="00C26CC1">
        <w:rPr>
          <w:rFonts w:ascii="Times New Roman" w:hAnsi="Times New Roman" w:cs="Times New Roman"/>
          <w:sz w:val="18"/>
        </w:rPr>
        <w:t>within the ad hoc network and a unique identifier is associated with the network.</w:t>
      </w:r>
      <w:r>
        <w:rPr>
          <w:rFonts w:ascii="Times New Roman" w:hAnsi="Times New Roman" w:cs="Times New Roman"/>
          <w:sz w:val="18"/>
        </w:rPr>
        <w:t xml:space="preserve"> </w:t>
      </w:r>
      <w:r w:rsidRPr="00C26CC1">
        <w:rPr>
          <w:rFonts w:ascii="Times New Roman" w:hAnsi="Times New Roman" w:cs="Times New Roman"/>
          <w:sz w:val="18"/>
        </w:rPr>
        <w:t>Each node stores the highest IP address, which is that of the leader, and periodically sends HELLO</w:t>
      </w:r>
      <w:r>
        <w:rPr>
          <w:rFonts w:ascii="Times New Roman" w:hAnsi="Times New Roman" w:cs="Times New Roman"/>
          <w:sz w:val="18"/>
        </w:rPr>
        <w:t xml:space="preserve"> </w:t>
      </w:r>
      <w:r w:rsidRPr="00C26CC1">
        <w:rPr>
          <w:rFonts w:ascii="Times New Roman" w:hAnsi="Times New Roman" w:cs="Times New Roman"/>
          <w:sz w:val="18"/>
        </w:rPr>
        <w:t xml:space="preserve">messages to its </w:t>
      </w:r>
      <w:proofErr w:type="spellStart"/>
      <w:r w:rsidRPr="00C26CC1">
        <w:rPr>
          <w:rFonts w:ascii="Times New Roman" w:hAnsi="Times New Roman" w:cs="Times New Roman"/>
          <w:sz w:val="18"/>
        </w:rPr>
        <w:t>neighbours</w:t>
      </w:r>
      <w:proofErr w:type="spellEnd"/>
      <w:r w:rsidRPr="00C26CC1">
        <w:rPr>
          <w:rFonts w:ascii="Times New Roman" w:hAnsi="Times New Roman" w:cs="Times New Roman"/>
          <w:sz w:val="18"/>
        </w:rPr>
        <w:t>. These HELLO messages include the network identifier so that any</w:t>
      </w:r>
      <w:r>
        <w:rPr>
          <w:rFonts w:ascii="Times New Roman" w:hAnsi="Times New Roman" w:cs="Times New Roman"/>
          <w:sz w:val="18"/>
        </w:rPr>
        <w:t xml:space="preserve"> </w:t>
      </w:r>
      <w:r w:rsidRPr="00C26CC1">
        <w:rPr>
          <w:rFonts w:ascii="Times New Roman" w:hAnsi="Times New Roman" w:cs="Times New Roman"/>
          <w:sz w:val="18"/>
        </w:rPr>
        <w:t>merging and partitioning can be detected. When a node receives a HELLO message with a different</w:t>
      </w:r>
      <w:r>
        <w:rPr>
          <w:rFonts w:ascii="Times New Roman" w:hAnsi="Times New Roman" w:cs="Times New Roman"/>
          <w:sz w:val="18"/>
        </w:rPr>
        <w:t xml:space="preserve"> </w:t>
      </w:r>
      <w:r w:rsidRPr="00C26CC1">
        <w:rPr>
          <w:rFonts w:ascii="Times New Roman" w:hAnsi="Times New Roman" w:cs="Times New Roman"/>
          <w:sz w:val="18"/>
        </w:rPr>
        <w:t>network ID, merging is detected, if a node does not receive the message that contains the current</w:t>
      </w:r>
      <w:r>
        <w:rPr>
          <w:rFonts w:ascii="Times New Roman" w:hAnsi="Times New Roman" w:cs="Times New Roman"/>
          <w:sz w:val="18"/>
        </w:rPr>
        <w:t xml:space="preserve"> </w:t>
      </w:r>
      <w:r w:rsidRPr="00C26CC1">
        <w:rPr>
          <w:rFonts w:ascii="Times New Roman" w:hAnsi="Times New Roman" w:cs="Times New Roman"/>
          <w:sz w:val="18"/>
        </w:rPr>
        <w:t>network ID, then after a timeout, a partition is detected.</w:t>
      </w:r>
    </w:p>
    <w:p w:rsidR="008D7544" w:rsidRDefault="008D7544" w:rsidP="008D7544">
      <w:pPr>
        <w:pStyle w:val="ListParagraph"/>
        <w:spacing w:before="240" w:line="240" w:lineRule="auto"/>
        <w:ind w:left="0"/>
        <w:rPr>
          <w:rFonts w:ascii="Times New Roman" w:hAnsi="Times New Roman" w:cs="Times New Roman"/>
          <w:b/>
          <w:sz w:val="18"/>
        </w:rPr>
      </w:pPr>
    </w:p>
    <w:p w:rsidR="008D7544" w:rsidRDefault="008D7544" w:rsidP="008D7544">
      <w:pPr>
        <w:pStyle w:val="ListParagraph"/>
        <w:numPr>
          <w:ilvl w:val="2"/>
          <w:numId w:val="4"/>
        </w:numPr>
        <w:spacing w:before="240" w:line="240" w:lineRule="auto"/>
        <w:ind w:left="360"/>
        <w:rPr>
          <w:rFonts w:ascii="Times New Roman" w:hAnsi="Times New Roman" w:cs="Times New Roman"/>
          <w:b/>
          <w:sz w:val="18"/>
        </w:rPr>
      </w:pPr>
      <w:r>
        <w:rPr>
          <w:rFonts w:ascii="Times New Roman" w:hAnsi="Times New Roman" w:cs="Times New Roman"/>
          <w:b/>
          <w:sz w:val="18"/>
        </w:rPr>
        <w:t xml:space="preserve"> </w:t>
      </w:r>
      <w:r w:rsidRPr="008D7544">
        <w:rPr>
          <w:rFonts w:ascii="Times New Roman" w:hAnsi="Times New Roman" w:cs="Times New Roman"/>
          <w:b/>
          <w:sz w:val="18"/>
        </w:rPr>
        <w:t>EMAP</w:t>
      </w:r>
    </w:p>
    <w:p w:rsidR="008D7544" w:rsidRPr="008D7544" w:rsidRDefault="008D7544" w:rsidP="008D7544">
      <w:pPr>
        <w:pStyle w:val="ListParagraph"/>
        <w:spacing w:before="240" w:line="240" w:lineRule="auto"/>
        <w:ind w:left="0"/>
        <w:jc w:val="both"/>
        <w:rPr>
          <w:rFonts w:ascii="Times New Roman" w:hAnsi="Times New Roman" w:cs="Times New Roman"/>
          <w:sz w:val="18"/>
        </w:rPr>
      </w:pPr>
      <w:r w:rsidRPr="008D7544">
        <w:rPr>
          <w:rFonts w:ascii="Times New Roman" w:hAnsi="Times New Roman" w:cs="Times New Roman"/>
          <w:sz w:val="18"/>
        </w:rPr>
        <w:t>Extensible Manet Auto-configuration Protocol (EMAP</w:t>
      </w:r>
      <w:r>
        <w:rPr>
          <w:rFonts w:ascii="Times New Roman" w:hAnsi="Times New Roman" w:cs="Times New Roman"/>
          <w:sz w:val="18"/>
        </w:rPr>
        <w:t>)</w:t>
      </w:r>
      <w:r w:rsidRPr="008D7544">
        <w:rPr>
          <w:rFonts w:ascii="Times New Roman" w:hAnsi="Times New Roman" w:cs="Times New Roman"/>
          <w:sz w:val="18"/>
        </w:rPr>
        <w:t xml:space="preserve"> is an auto-configuration protocol based</w:t>
      </w:r>
      <w:r>
        <w:rPr>
          <w:rFonts w:ascii="Times New Roman" w:hAnsi="Times New Roman" w:cs="Times New Roman"/>
          <w:sz w:val="18"/>
        </w:rPr>
        <w:t xml:space="preserve"> </w:t>
      </w:r>
      <w:r w:rsidRPr="008D7544">
        <w:rPr>
          <w:rFonts w:ascii="Times New Roman" w:hAnsi="Times New Roman" w:cs="Times New Roman"/>
          <w:sz w:val="18"/>
        </w:rPr>
        <w:t>on the idea of a protocol of REQUEST/REPLAY messages. The main advantage of this protocol is the</w:t>
      </w:r>
      <w:r>
        <w:rPr>
          <w:rFonts w:ascii="Times New Roman" w:hAnsi="Times New Roman" w:cs="Times New Roman"/>
          <w:sz w:val="18"/>
        </w:rPr>
        <w:t xml:space="preserve"> </w:t>
      </w:r>
      <w:r w:rsidRPr="008D7544">
        <w:rPr>
          <w:rFonts w:ascii="Times New Roman" w:hAnsi="Times New Roman" w:cs="Times New Roman"/>
          <w:sz w:val="18"/>
        </w:rPr>
        <w:t xml:space="preserve">possibility of doing it </w:t>
      </w:r>
      <w:proofErr w:type="spellStart"/>
      <w:r w:rsidRPr="008D7544">
        <w:rPr>
          <w:rFonts w:ascii="Times New Roman" w:hAnsi="Times New Roman" w:cs="Times New Roman"/>
          <w:sz w:val="18"/>
        </w:rPr>
        <w:t>extensibly</w:t>
      </w:r>
      <w:proofErr w:type="spellEnd"/>
      <w:r w:rsidRPr="008D7544">
        <w:rPr>
          <w:rFonts w:ascii="Times New Roman" w:hAnsi="Times New Roman" w:cs="Times New Roman"/>
          <w:sz w:val="18"/>
        </w:rPr>
        <w:t>, i.e., it can include new functionalities in the future that are analyzed in</w:t>
      </w:r>
      <w:r>
        <w:rPr>
          <w:rFonts w:ascii="Times New Roman" w:hAnsi="Times New Roman" w:cs="Times New Roman"/>
          <w:sz w:val="18"/>
        </w:rPr>
        <w:t xml:space="preserve"> </w:t>
      </w:r>
      <w:r w:rsidRPr="008D7544">
        <w:rPr>
          <w:rFonts w:ascii="Times New Roman" w:hAnsi="Times New Roman" w:cs="Times New Roman"/>
          <w:sz w:val="18"/>
        </w:rPr>
        <w:t>a theoretical way, such as Domain Name Server (DNS).</w:t>
      </w:r>
      <w:r>
        <w:rPr>
          <w:rFonts w:ascii="Times New Roman" w:hAnsi="Times New Roman" w:cs="Times New Roman"/>
          <w:sz w:val="18"/>
        </w:rPr>
        <w:t xml:space="preserve"> </w:t>
      </w:r>
      <w:r w:rsidRPr="008D7544">
        <w:rPr>
          <w:rFonts w:ascii="Times New Roman" w:hAnsi="Times New Roman" w:cs="Times New Roman"/>
          <w:sz w:val="18"/>
        </w:rPr>
        <w:t>This protocol also considers the possibility of exterior communications to the mobile ad hoc</w:t>
      </w:r>
      <w:r>
        <w:rPr>
          <w:rFonts w:ascii="Times New Roman" w:hAnsi="Times New Roman" w:cs="Times New Roman"/>
          <w:sz w:val="18"/>
        </w:rPr>
        <w:t xml:space="preserve"> </w:t>
      </w:r>
      <w:r w:rsidRPr="008D7544">
        <w:rPr>
          <w:rFonts w:ascii="Times New Roman" w:hAnsi="Times New Roman" w:cs="Times New Roman"/>
          <w:sz w:val="18"/>
        </w:rPr>
        <w:t>network via Internet. The route discovery mechanism among nodes is similar to the Ad Hoc</w:t>
      </w:r>
      <w:r>
        <w:rPr>
          <w:rFonts w:ascii="Times New Roman" w:hAnsi="Times New Roman" w:cs="Times New Roman"/>
          <w:sz w:val="18"/>
        </w:rPr>
        <w:t xml:space="preserve"> </w:t>
      </w:r>
      <w:r w:rsidRPr="008D7544">
        <w:rPr>
          <w:rFonts w:ascii="Times New Roman" w:hAnsi="Times New Roman" w:cs="Times New Roman"/>
          <w:sz w:val="18"/>
        </w:rPr>
        <w:t>On-Demand Distance Ve</w:t>
      </w:r>
      <w:r>
        <w:rPr>
          <w:rFonts w:ascii="Times New Roman" w:hAnsi="Times New Roman" w:cs="Times New Roman"/>
          <w:sz w:val="18"/>
        </w:rPr>
        <w:t xml:space="preserve">ctor (AODV) </w:t>
      </w:r>
      <w:r w:rsidRPr="008D7544">
        <w:rPr>
          <w:rFonts w:ascii="Times New Roman" w:hAnsi="Times New Roman" w:cs="Times New Roman"/>
          <w:sz w:val="18"/>
        </w:rPr>
        <w:t>protocol</w:t>
      </w:r>
      <w:r w:rsidR="0094260C">
        <w:rPr>
          <w:rFonts w:ascii="Times New Roman" w:hAnsi="Times New Roman" w:cs="Times New Roman"/>
          <w:sz w:val="18"/>
        </w:rPr>
        <w:t xml:space="preserve"> [11]</w:t>
      </w:r>
      <w:r w:rsidRPr="008D7544">
        <w:rPr>
          <w:rFonts w:ascii="Times New Roman" w:hAnsi="Times New Roman" w:cs="Times New Roman"/>
          <w:sz w:val="18"/>
        </w:rPr>
        <w:t>.</w:t>
      </w:r>
      <w:r>
        <w:rPr>
          <w:rFonts w:ascii="Times New Roman" w:hAnsi="Times New Roman" w:cs="Times New Roman"/>
          <w:sz w:val="18"/>
        </w:rPr>
        <w:t xml:space="preserve"> </w:t>
      </w:r>
      <w:r w:rsidRPr="008D7544">
        <w:rPr>
          <w:rFonts w:ascii="Times New Roman" w:hAnsi="Times New Roman" w:cs="Times New Roman"/>
          <w:sz w:val="18"/>
        </w:rPr>
        <w:t>The main idea of this auto-configuration protocol consists in having three different addresses for a</w:t>
      </w:r>
      <w:r>
        <w:rPr>
          <w:rFonts w:ascii="Times New Roman" w:hAnsi="Times New Roman" w:cs="Times New Roman"/>
          <w:sz w:val="18"/>
        </w:rPr>
        <w:t xml:space="preserve"> </w:t>
      </w:r>
      <w:r w:rsidRPr="008D7544">
        <w:rPr>
          <w:rFonts w:ascii="Times New Roman" w:hAnsi="Times New Roman" w:cs="Times New Roman"/>
          <w:sz w:val="18"/>
        </w:rPr>
        <w:t>non-configured node that wants to join the created network. These are three addresses for the interior</w:t>
      </w:r>
      <w:r>
        <w:rPr>
          <w:rFonts w:ascii="Times New Roman" w:hAnsi="Times New Roman" w:cs="Times New Roman"/>
          <w:sz w:val="18"/>
        </w:rPr>
        <w:t xml:space="preserve"> </w:t>
      </w:r>
      <w:r w:rsidRPr="008D7544">
        <w:rPr>
          <w:rFonts w:ascii="Times New Roman" w:hAnsi="Times New Roman" w:cs="Times New Roman"/>
          <w:sz w:val="18"/>
        </w:rPr>
        <w:t>communications: temporary address, tentative address and mobile ad hoc network local address.</w:t>
      </w:r>
    </w:p>
    <w:p w:rsidR="008D7544" w:rsidRDefault="008D7544" w:rsidP="008D7544">
      <w:pPr>
        <w:pStyle w:val="IJOPCMBody"/>
        <w:numPr>
          <w:ilvl w:val="1"/>
          <w:numId w:val="4"/>
        </w:numPr>
        <w:spacing w:after="0"/>
        <w:ind w:left="360"/>
        <w:rPr>
          <w:b/>
          <w:sz w:val="18"/>
          <w:szCs w:val="18"/>
        </w:rPr>
      </w:pPr>
      <w:r>
        <w:rPr>
          <w:b/>
          <w:sz w:val="18"/>
          <w:szCs w:val="18"/>
        </w:rPr>
        <w:t xml:space="preserve">Stateless </w:t>
      </w:r>
      <w:r w:rsidRPr="00C26CC1">
        <w:rPr>
          <w:b/>
          <w:sz w:val="18"/>
          <w:szCs w:val="18"/>
        </w:rPr>
        <w:t>Protocols</w:t>
      </w:r>
    </w:p>
    <w:p w:rsidR="008D7544" w:rsidRDefault="008D7544" w:rsidP="008D7544">
      <w:pPr>
        <w:pStyle w:val="IJOPCMBody"/>
        <w:spacing w:after="0"/>
        <w:rPr>
          <w:sz w:val="18"/>
          <w:szCs w:val="18"/>
        </w:rPr>
      </w:pPr>
      <w:r w:rsidRPr="008D7544">
        <w:rPr>
          <w:sz w:val="18"/>
          <w:szCs w:val="18"/>
        </w:rPr>
        <w:t>Duplicate Address Detection (DAD) is a process which uses the pr</w:t>
      </w:r>
      <w:r>
        <w:rPr>
          <w:sz w:val="18"/>
          <w:szCs w:val="18"/>
        </w:rPr>
        <w:t xml:space="preserve">otocols to check the uniqueness </w:t>
      </w:r>
      <w:r w:rsidRPr="008D7544">
        <w:rPr>
          <w:sz w:val="18"/>
          <w:szCs w:val="18"/>
        </w:rPr>
        <w:t>of IP addresses. This process takes a relatively long time to complete,</w:t>
      </w:r>
      <w:r>
        <w:rPr>
          <w:sz w:val="18"/>
          <w:szCs w:val="18"/>
        </w:rPr>
        <w:t xml:space="preserve"> so several solutions have been </w:t>
      </w:r>
      <w:r w:rsidRPr="008D7544">
        <w:rPr>
          <w:sz w:val="18"/>
          <w:szCs w:val="18"/>
        </w:rPr>
        <w:t>implemented to reduce</w:t>
      </w:r>
      <w:r>
        <w:rPr>
          <w:sz w:val="18"/>
          <w:szCs w:val="18"/>
        </w:rPr>
        <w:t xml:space="preserve"> it like Strong Duplicate Address Detection (SDAD), Weak Duplicate Address Detection (WDAD) and Passive Duplicate Address Detection (PDAD)</w:t>
      </w:r>
      <w:r w:rsidR="0094260C">
        <w:rPr>
          <w:sz w:val="18"/>
          <w:szCs w:val="18"/>
        </w:rPr>
        <w:t xml:space="preserve"> [5]</w:t>
      </w:r>
      <w:r>
        <w:rPr>
          <w:sz w:val="18"/>
          <w:szCs w:val="18"/>
        </w:rPr>
        <w:t>.</w:t>
      </w:r>
    </w:p>
    <w:p w:rsidR="008D7544" w:rsidRPr="00EF45D4" w:rsidRDefault="008D7544" w:rsidP="00EF45D4">
      <w:pPr>
        <w:pStyle w:val="ListParagraph"/>
        <w:numPr>
          <w:ilvl w:val="2"/>
          <w:numId w:val="5"/>
        </w:numPr>
        <w:spacing w:before="240" w:line="240" w:lineRule="auto"/>
        <w:ind w:left="360"/>
        <w:rPr>
          <w:rFonts w:ascii="Times New Roman" w:hAnsi="Times New Roman" w:cs="Times New Roman"/>
          <w:b/>
          <w:sz w:val="18"/>
        </w:rPr>
      </w:pPr>
      <w:r w:rsidRPr="00EF45D4">
        <w:rPr>
          <w:rFonts w:ascii="Times New Roman" w:hAnsi="Times New Roman" w:cs="Times New Roman"/>
          <w:b/>
          <w:sz w:val="18"/>
        </w:rPr>
        <w:t xml:space="preserve"> APAC</w:t>
      </w:r>
    </w:p>
    <w:p w:rsidR="008D7544" w:rsidRPr="008D7544" w:rsidRDefault="008D7544" w:rsidP="008D7544">
      <w:pPr>
        <w:pStyle w:val="ListParagraph"/>
        <w:spacing w:before="240" w:line="240" w:lineRule="auto"/>
        <w:ind w:left="0"/>
        <w:jc w:val="both"/>
        <w:rPr>
          <w:rFonts w:ascii="Times New Roman" w:hAnsi="Times New Roman" w:cs="Times New Roman"/>
          <w:sz w:val="18"/>
        </w:rPr>
      </w:pPr>
      <w:r w:rsidRPr="008D7544">
        <w:rPr>
          <w:rFonts w:ascii="Times New Roman" w:hAnsi="Times New Roman" w:cs="Times New Roman"/>
          <w:sz w:val="18"/>
        </w:rPr>
        <w:t>Agent based Passive Auto-configuration (APAC) [23] is an auto-configuration protocol based on</w:t>
      </w:r>
      <w:r>
        <w:rPr>
          <w:rFonts w:ascii="Times New Roman" w:hAnsi="Times New Roman" w:cs="Times New Roman"/>
          <w:sz w:val="18"/>
        </w:rPr>
        <w:t xml:space="preserve"> </w:t>
      </w:r>
      <w:r w:rsidRPr="008D7544">
        <w:rPr>
          <w:rFonts w:ascii="Times New Roman" w:hAnsi="Times New Roman" w:cs="Times New Roman"/>
          <w:sz w:val="18"/>
        </w:rPr>
        <w:t>PDAD. Its main feature is the use of certain nodes which centralize the distribution of addresses. The</w:t>
      </w:r>
    </w:p>
    <w:p w:rsidR="008D7544" w:rsidRPr="008D7544" w:rsidRDefault="008D7544" w:rsidP="008D7544">
      <w:pPr>
        <w:pStyle w:val="ListParagraph"/>
        <w:spacing w:before="240" w:line="240" w:lineRule="auto"/>
        <w:ind w:left="0"/>
        <w:jc w:val="both"/>
        <w:rPr>
          <w:rFonts w:ascii="Times New Roman" w:hAnsi="Times New Roman" w:cs="Times New Roman"/>
          <w:sz w:val="18"/>
        </w:rPr>
      </w:pPr>
      <w:r w:rsidRPr="008D7544">
        <w:rPr>
          <w:rFonts w:ascii="Times New Roman" w:hAnsi="Times New Roman" w:cs="Times New Roman"/>
          <w:sz w:val="18"/>
        </w:rPr>
        <w:t>mechanism by which a node configures its IP address upon entering the network consists of asking if it</w:t>
      </w:r>
      <w:r>
        <w:rPr>
          <w:rFonts w:ascii="Times New Roman" w:hAnsi="Times New Roman" w:cs="Times New Roman"/>
          <w:sz w:val="18"/>
        </w:rPr>
        <w:t xml:space="preserve"> </w:t>
      </w:r>
      <w:r w:rsidRPr="008D7544">
        <w:rPr>
          <w:rFonts w:ascii="Times New Roman" w:hAnsi="Times New Roman" w:cs="Times New Roman"/>
          <w:sz w:val="18"/>
        </w:rPr>
        <w:t>has some node type Address Agent (AA) within a one hop distance. In that case, the AA node will give</w:t>
      </w:r>
      <w:r>
        <w:rPr>
          <w:rFonts w:ascii="Times New Roman" w:hAnsi="Times New Roman" w:cs="Times New Roman"/>
          <w:sz w:val="18"/>
        </w:rPr>
        <w:t xml:space="preserve"> </w:t>
      </w:r>
      <w:r w:rsidRPr="008D7544">
        <w:rPr>
          <w:rFonts w:ascii="Times New Roman" w:hAnsi="Times New Roman" w:cs="Times New Roman"/>
          <w:sz w:val="18"/>
        </w:rPr>
        <w:t>it an IP address.</w:t>
      </w:r>
    </w:p>
    <w:p w:rsidR="008D7544" w:rsidRPr="008D7544" w:rsidRDefault="008D7544" w:rsidP="008D7544">
      <w:pPr>
        <w:pStyle w:val="ListParagraph"/>
        <w:spacing w:before="240" w:line="240" w:lineRule="auto"/>
        <w:ind w:left="0" w:firstLine="720"/>
        <w:jc w:val="both"/>
        <w:rPr>
          <w:rFonts w:ascii="Times New Roman" w:hAnsi="Times New Roman" w:cs="Times New Roman"/>
          <w:sz w:val="18"/>
        </w:rPr>
      </w:pPr>
      <w:r w:rsidRPr="008D7544">
        <w:rPr>
          <w:rFonts w:ascii="Times New Roman" w:hAnsi="Times New Roman" w:cs="Times New Roman"/>
          <w:sz w:val="18"/>
        </w:rPr>
        <w:t>If it does not receive a response from any AA node, the incoming node is configured to operate in</w:t>
      </w:r>
      <w:r>
        <w:rPr>
          <w:rFonts w:ascii="Times New Roman" w:hAnsi="Times New Roman" w:cs="Times New Roman"/>
          <w:sz w:val="18"/>
        </w:rPr>
        <w:t xml:space="preserve"> </w:t>
      </w:r>
      <w:r w:rsidRPr="008D7544">
        <w:rPr>
          <w:rFonts w:ascii="Times New Roman" w:hAnsi="Times New Roman" w:cs="Times New Roman"/>
          <w:sz w:val="18"/>
        </w:rPr>
        <w:t>AA mode, and it will be a server of addresses for the next incoming nodes. When it is configured as</w:t>
      </w:r>
      <w:r>
        <w:rPr>
          <w:rFonts w:ascii="Times New Roman" w:hAnsi="Times New Roman" w:cs="Times New Roman"/>
          <w:sz w:val="18"/>
        </w:rPr>
        <w:t xml:space="preserve"> </w:t>
      </w:r>
      <w:r w:rsidRPr="008D7544">
        <w:rPr>
          <w:rFonts w:ascii="Times New Roman" w:hAnsi="Times New Roman" w:cs="Times New Roman"/>
          <w:sz w:val="18"/>
        </w:rPr>
        <w:t xml:space="preserve">AA, the node randomly generates an identifier number </w:t>
      </w:r>
      <w:proofErr w:type="spellStart"/>
      <w:r w:rsidRPr="008D7544">
        <w:rPr>
          <w:rFonts w:ascii="Times New Roman" w:hAnsi="Times New Roman" w:cs="Times New Roman"/>
          <w:sz w:val="18"/>
        </w:rPr>
        <w:t>agentID</w:t>
      </w:r>
      <w:proofErr w:type="spellEnd"/>
      <w:r w:rsidRPr="008D7544">
        <w:rPr>
          <w:rFonts w:ascii="Times New Roman" w:hAnsi="Times New Roman" w:cs="Times New Roman"/>
          <w:sz w:val="18"/>
        </w:rPr>
        <w:t>, in order to form a table with the</w:t>
      </w:r>
      <w:r>
        <w:rPr>
          <w:rFonts w:ascii="Times New Roman" w:hAnsi="Times New Roman" w:cs="Times New Roman"/>
          <w:sz w:val="18"/>
        </w:rPr>
        <w:t xml:space="preserve"> </w:t>
      </w:r>
      <w:r w:rsidRPr="008D7544">
        <w:rPr>
          <w:rFonts w:ascii="Times New Roman" w:hAnsi="Times New Roman" w:cs="Times New Roman"/>
          <w:sz w:val="18"/>
        </w:rPr>
        <w:t xml:space="preserve">addresses that it will assign to the nodes that arrive. These addresses have the form agented + </w:t>
      </w:r>
      <w:proofErr w:type="spellStart"/>
      <w:r w:rsidRPr="008D7544">
        <w:rPr>
          <w:rFonts w:ascii="Times New Roman" w:hAnsi="Times New Roman" w:cs="Times New Roman"/>
          <w:sz w:val="18"/>
        </w:rPr>
        <w:t>hostID</w:t>
      </w:r>
      <w:proofErr w:type="spellEnd"/>
      <w:r w:rsidRPr="008D7544">
        <w:rPr>
          <w:rFonts w:ascii="Times New Roman" w:hAnsi="Times New Roman" w:cs="Times New Roman"/>
          <w:sz w:val="18"/>
        </w:rPr>
        <w:t>.</w:t>
      </w:r>
    </w:p>
    <w:p w:rsidR="008D7544" w:rsidRDefault="008D7544" w:rsidP="008D7544">
      <w:pPr>
        <w:pStyle w:val="ListParagraph"/>
        <w:spacing w:before="240" w:line="240" w:lineRule="auto"/>
        <w:ind w:left="0" w:firstLine="720"/>
        <w:jc w:val="both"/>
        <w:rPr>
          <w:rFonts w:ascii="Times New Roman" w:hAnsi="Times New Roman" w:cs="Times New Roman"/>
          <w:sz w:val="18"/>
        </w:rPr>
      </w:pPr>
      <w:r w:rsidRPr="008D7544">
        <w:rPr>
          <w:rFonts w:ascii="Times New Roman" w:hAnsi="Times New Roman" w:cs="Times New Roman"/>
          <w:sz w:val="18"/>
        </w:rPr>
        <w:t>When a node is moved in the network and leaves the radio coverage of AA proportionately to its IP</w:t>
      </w:r>
      <w:r>
        <w:rPr>
          <w:rFonts w:ascii="Times New Roman" w:hAnsi="Times New Roman" w:cs="Times New Roman"/>
          <w:sz w:val="18"/>
        </w:rPr>
        <w:t xml:space="preserve"> </w:t>
      </w:r>
      <w:r w:rsidRPr="008D7544">
        <w:rPr>
          <w:rFonts w:ascii="Times New Roman" w:hAnsi="Times New Roman" w:cs="Times New Roman"/>
          <w:sz w:val="18"/>
        </w:rPr>
        <w:t>address, this node must ask for another address from another node AA within its new radio coverage. This</w:t>
      </w:r>
      <w:r>
        <w:rPr>
          <w:rFonts w:ascii="Times New Roman" w:hAnsi="Times New Roman" w:cs="Times New Roman"/>
          <w:sz w:val="18"/>
        </w:rPr>
        <w:t xml:space="preserve"> </w:t>
      </w:r>
      <w:r w:rsidRPr="008D7544">
        <w:rPr>
          <w:rFonts w:ascii="Times New Roman" w:hAnsi="Times New Roman" w:cs="Times New Roman"/>
          <w:sz w:val="18"/>
        </w:rPr>
        <w:t>is complemented by a mechanism preventing communication interruptions in the process. In this situation,</w:t>
      </w:r>
      <w:r>
        <w:rPr>
          <w:rFonts w:ascii="Times New Roman" w:hAnsi="Times New Roman" w:cs="Times New Roman"/>
          <w:sz w:val="18"/>
        </w:rPr>
        <w:t xml:space="preserve"> </w:t>
      </w:r>
      <w:r w:rsidRPr="008D7544">
        <w:rPr>
          <w:rFonts w:ascii="Times New Roman" w:hAnsi="Times New Roman" w:cs="Times New Roman"/>
          <w:sz w:val="18"/>
        </w:rPr>
        <w:t xml:space="preserve">the </w:t>
      </w:r>
      <w:r w:rsidRPr="008D7544">
        <w:rPr>
          <w:rFonts w:ascii="Times New Roman" w:hAnsi="Times New Roman" w:cs="Times New Roman"/>
          <w:sz w:val="18"/>
        </w:rPr>
        <w:lastRenderedPageBreak/>
        <w:t>previous AA will mark its IP address as free in order to be allocated to some other node later.</w:t>
      </w:r>
    </w:p>
    <w:p w:rsidR="008D7544" w:rsidRPr="008D7544" w:rsidRDefault="008D7544" w:rsidP="008D7544">
      <w:pPr>
        <w:pStyle w:val="ListParagraph"/>
        <w:spacing w:before="240" w:line="240" w:lineRule="auto"/>
        <w:ind w:left="0" w:firstLine="720"/>
        <w:jc w:val="both"/>
        <w:rPr>
          <w:rFonts w:ascii="Times New Roman" w:hAnsi="Times New Roman" w:cs="Times New Roman"/>
          <w:sz w:val="18"/>
        </w:rPr>
      </w:pPr>
    </w:p>
    <w:p w:rsidR="008D7544" w:rsidRDefault="000773D7" w:rsidP="000773D7">
      <w:pPr>
        <w:pStyle w:val="ListParagraph"/>
        <w:numPr>
          <w:ilvl w:val="2"/>
          <w:numId w:val="5"/>
        </w:numPr>
        <w:spacing w:before="240" w:line="240" w:lineRule="auto"/>
        <w:ind w:left="360"/>
        <w:rPr>
          <w:rFonts w:ascii="Times New Roman" w:hAnsi="Times New Roman" w:cs="Times New Roman"/>
          <w:b/>
          <w:sz w:val="18"/>
        </w:rPr>
      </w:pPr>
      <w:r>
        <w:rPr>
          <w:rFonts w:ascii="Times New Roman" w:hAnsi="Times New Roman" w:cs="Times New Roman"/>
          <w:b/>
          <w:sz w:val="18"/>
        </w:rPr>
        <w:t xml:space="preserve"> AROD</w:t>
      </w:r>
    </w:p>
    <w:p w:rsidR="000773D7" w:rsidRDefault="000773D7" w:rsidP="000773D7">
      <w:pPr>
        <w:pStyle w:val="ListParagraph"/>
        <w:spacing w:before="240" w:line="240" w:lineRule="auto"/>
        <w:ind w:left="0"/>
        <w:jc w:val="both"/>
        <w:rPr>
          <w:rFonts w:ascii="Times New Roman" w:hAnsi="Times New Roman" w:cs="Times New Roman"/>
          <w:sz w:val="18"/>
        </w:rPr>
      </w:pPr>
      <w:r w:rsidRPr="000773D7">
        <w:rPr>
          <w:rFonts w:ascii="Times New Roman" w:hAnsi="Times New Roman" w:cs="Times New Roman"/>
          <w:sz w:val="18"/>
        </w:rPr>
        <w:t>In Address auto-configuration with address Reservation and Optimistic duplicated address</w:t>
      </w:r>
      <w:r>
        <w:rPr>
          <w:rFonts w:ascii="Times New Roman" w:hAnsi="Times New Roman" w:cs="Times New Roman"/>
          <w:sz w:val="18"/>
        </w:rPr>
        <w:t xml:space="preserve"> Detection (AROD)</w:t>
      </w:r>
      <w:r w:rsidR="0094260C">
        <w:rPr>
          <w:rFonts w:ascii="Times New Roman" w:hAnsi="Times New Roman" w:cs="Times New Roman"/>
          <w:sz w:val="18"/>
        </w:rPr>
        <w:t xml:space="preserve"> [15]</w:t>
      </w:r>
      <w:r w:rsidRPr="000773D7">
        <w:rPr>
          <w:rFonts w:ascii="Times New Roman" w:hAnsi="Times New Roman" w:cs="Times New Roman"/>
          <w:sz w:val="18"/>
        </w:rPr>
        <w:t>, the address reservation is based on the existence of nodes that have an IP</w:t>
      </w:r>
      <w:r>
        <w:rPr>
          <w:rFonts w:ascii="Times New Roman" w:hAnsi="Times New Roman" w:cs="Times New Roman"/>
          <w:sz w:val="18"/>
        </w:rPr>
        <w:t xml:space="preserve"> </w:t>
      </w:r>
      <w:r w:rsidRPr="000773D7">
        <w:rPr>
          <w:rFonts w:ascii="Times New Roman" w:hAnsi="Times New Roman" w:cs="Times New Roman"/>
          <w:sz w:val="18"/>
        </w:rPr>
        <w:t xml:space="preserve">address reserved to deliver it to the new nodes that enter. </w:t>
      </w:r>
    </w:p>
    <w:p w:rsidR="000773D7" w:rsidRPr="000773D7" w:rsidRDefault="000773D7" w:rsidP="000773D7">
      <w:pPr>
        <w:pStyle w:val="ListParagraph"/>
        <w:spacing w:before="240" w:line="240" w:lineRule="auto"/>
        <w:ind w:left="0"/>
        <w:jc w:val="both"/>
        <w:rPr>
          <w:rFonts w:ascii="Times New Roman" w:hAnsi="Times New Roman" w:cs="Times New Roman"/>
          <w:sz w:val="18"/>
        </w:rPr>
      </w:pPr>
      <w:r w:rsidRPr="000773D7">
        <w:rPr>
          <w:rFonts w:ascii="Times New Roman" w:hAnsi="Times New Roman" w:cs="Times New Roman"/>
          <w:sz w:val="18"/>
        </w:rPr>
        <w:t>Two types of nodes will exist:</w:t>
      </w:r>
    </w:p>
    <w:p w:rsidR="000773D7" w:rsidRDefault="000773D7" w:rsidP="000773D7">
      <w:pPr>
        <w:pStyle w:val="ListParagraph"/>
        <w:numPr>
          <w:ilvl w:val="0"/>
          <w:numId w:val="2"/>
        </w:numPr>
        <w:spacing w:before="240" w:line="240" w:lineRule="auto"/>
        <w:ind w:left="360"/>
        <w:jc w:val="both"/>
        <w:rPr>
          <w:rFonts w:ascii="Times New Roman" w:hAnsi="Times New Roman" w:cs="Times New Roman"/>
          <w:sz w:val="18"/>
        </w:rPr>
      </w:pPr>
      <w:r w:rsidRPr="000773D7">
        <w:rPr>
          <w:rFonts w:ascii="Times New Roman" w:hAnsi="Times New Roman" w:cs="Times New Roman"/>
          <w:sz w:val="18"/>
        </w:rPr>
        <w:t>Agents type 1 with a reserved IP address, apart from the IP address that has its network</w:t>
      </w:r>
      <w:r>
        <w:rPr>
          <w:rFonts w:ascii="Times New Roman" w:hAnsi="Times New Roman" w:cs="Times New Roman"/>
          <w:sz w:val="18"/>
        </w:rPr>
        <w:t xml:space="preserve"> </w:t>
      </w:r>
      <w:r w:rsidRPr="000773D7">
        <w:rPr>
          <w:rFonts w:ascii="Times New Roman" w:hAnsi="Times New Roman" w:cs="Times New Roman"/>
          <w:sz w:val="18"/>
        </w:rPr>
        <w:t>interfaces. When a node joins the network, this reserved IP will be assigned to it immediately.</w:t>
      </w:r>
    </w:p>
    <w:p w:rsidR="000773D7" w:rsidRPr="000773D7" w:rsidRDefault="000773D7" w:rsidP="000773D7">
      <w:pPr>
        <w:pStyle w:val="ListParagraph"/>
        <w:numPr>
          <w:ilvl w:val="0"/>
          <w:numId w:val="2"/>
        </w:numPr>
        <w:spacing w:before="240" w:line="240" w:lineRule="auto"/>
        <w:ind w:left="360"/>
        <w:jc w:val="both"/>
        <w:rPr>
          <w:rFonts w:ascii="Times New Roman" w:hAnsi="Times New Roman" w:cs="Times New Roman"/>
          <w:sz w:val="18"/>
        </w:rPr>
      </w:pPr>
      <w:r w:rsidRPr="000773D7">
        <w:rPr>
          <w:rFonts w:ascii="Times New Roman" w:hAnsi="Times New Roman" w:cs="Times New Roman"/>
          <w:sz w:val="18"/>
        </w:rPr>
        <w:t>Agents type 2, which do not have reserved IP addresses. If a node that joins newly asks one of</w:t>
      </w:r>
      <w:r>
        <w:rPr>
          <w:rFonts w:ascii="Times New Roman" w:hAnsi="Times New Roman" w:cs="Times New Roman"/>
          <w:sz w:val="18"/>
        </w:rPr>
        <w:t xml:space="preserve"> </w:t>
      </w:r>
      <w:r w:rsidRPr="000773D7">
        <w:rPr>
          <w:rFonts w:ascii="Times New Roman" w:hAnsi="Times New Roman" w:cs="Times New Roman"/>
          <w:sz w:val="18"/>
        </w:rPr>
        <w:t xml:space="preserve">these for an IP address, this node borrows the reserved address of one of its </w:t>
      </w:r>
      <w:proofErr w:type="spellStart"/>
      <w:r w:rsidRPr="000773D7">
        <w:rPr>
          <w:rFonts w:ascii="Times New Roman" w:hAnsi="Times New Roman" w:cs="Times New Roman"/>
          <w:sz w:val="18"/>
        </w:rPr>
        <w:t>neighbours</w:t>
      </w:r>
      <w:proofErr w:type="spellEnd"/>
      <w:r w:rsidRPr="000773D7">
        <w:rPr>
          <w:rFonts w:ascii="Times New Roman" w:hAnsi="Times New Roman" w:cs="Times New Roman"/>
          <w:sz w:val="18"/>
        </w:rPr>
        <w:t xml:space="preserve"> who is</w:t>
      </w:r>
      <w:r>
        <w:rPr>
          <w:rFonts w:ascii="Times New Roman" w:hAnsi="Times New Roman" w:cs="Times New Roman"/>
          <w:sz w:val="18"/>
        </w:rPr>
        <w:t xml:space="preserve"> </w:t>
      </w:r>
      <w:r w:rsidRPr="000773D7">
        <w:rPr>
          <w:rFonts w:ascii="Times New Roman" w:hAnsi="Times New Roman" w:cs="Times New Roman"/>
          <w:sz w:val="18"/>
        </w:rPr>
        <w:t>of type 1, and it is assigned to the new one immediately.</w:t>
      </w:r>
    </w:p>
    <w:p w:rsidR="000773D7" w:rsidRPr="000773D7" w:rsidRDefault="000773D7" w:rsidP="000773D7">
      <w:pPr>
        <w:pStyle w:val="ListParagraph"/>
        <w:spacing w:before="240" w:line="240" w:lineRule="auto"/>
        <w:ind w:left="0" w:firstLine="360"/>
        <w:jc w:val="both"/>
        <w:rPr>
          <w:rFonts w:ascii="Times New Roman" w:hAnsi="Times New Roman" w:cs="Times New Roman"/>
          <w:sz w:val="18"/>
        </w:rPr>
      </w:pPr>
      <w:r w:rsidRPr="000773D7">
        <w:rPr>
          <w:rFonts w:ascii="Times New Roman" w:hAnsi="Times New Roman" w:cs="Times New Roman"/>
          <w:sz w:val="18"/>
        </w:rPr>
        <w:t>It establishes a mechanism so that the network does not remain without nodes of type 1, whenever</w:t>
      </w:r>
      <w:r>
        <w:rPr>
          <w:rFonts w:ascii="Times New Roman" w:hAnsi="Times New Roman" w:cs="Times New Roman"/>
          <w:sz w:val="18"/>
        </w:rPr>
        <w:t xml:space="preserve"> </w:t>
      </w:r>
      <w:r w:rsidRPr="000773D7">
        <w:rPr>
          <w:rFonts w:ascii="Times New Roman" w:hAnsi="Times New Roman" w:cs="Times New Roman"/>
          <w:sz w:val="18"/>
        </w:rPr>
        <w:t>an IP address is assigned to a new node, the node that has delivered the address generates two random</w:t>
      </w:r>
      <w:r>
        <w:rPr>
          <w:rFonts w:ascii="Times New Roman" w:hAnsi="Times New Roman" w:cs="Times New Roman"/>
          <w:sz w:val="18"/>
        </w:rPr>
        <w:t xml:space="preserve"> </w:t>
      </w:r>
      <w:r w:rsidRPr="000773D7">
        <w:rPr>
          <w:rFonts w:ascii="Times New Roman" w:hAnsi="Times New Roman" w:cs="Times New Roman"/>
          <w:sz w:val="18"/>
        </w:rPr>
        <w:t>IP addresses (one for itself and another one for the new node that has joined) and does a DAD process</w:t>
      </w:r>
      <w:r>
        <w:rPr>
          <w:rFonts w:ascii="Times New Roman" w:hAnsi="Times New Roman" w:cs="Times New Roman"/>
          <w:sz w:val="18"/>
        </w:rPr>
        <w:t xml:space="preserve"> </w:t>
      </w:r>
      <w:r w:rsidRPr="000773D7">
        <w:rPr>
          <w:rFonts w:ascii="Times New Roman" w:hAnsi="Times New Roman" w:cs="Times New Roman"/>
          <w:sz w:val="18"/>
        </w:rPr>
        <w:t>to detect if these addresses are unique. Once the process has been carried out the following possibilities</w:t>
      </w:r>
      <w:r>
        <w:rPr>
          <w:rFonts w:ascii="Times New Roman" w:hAnsi="Times New Roman" w:cs="Times New Roman"/>
          <w:sz w:val="18"/>
        </w:rPr>
        <w:t xml:space="preserve"> </w:t>
      </w:r>
      <w:r w:rsidRPr="000773D7">
        <w:rPr>
          <w:rFonts w:ascii="Times New Roman" w:hAnsi="Times New Roman" w:cs="Times New Roman"/>
          <w:sz w:val="18"/>
        </w:rPr>
        <w:t>can arise:</w:t>
      </w:r>
    </w:p>
    <w:p w:rsidR="000773D7" w:rsidRDefault="000773D7" w:rsidP="000773D7">
      <w:pPr>
        <w:pStyle w:val="ListParagraph"/>
        <w:numPr>
          <w:ilvl w:val="0"/>
          <w:numId w:val="2"/>
        </w:numPr>
        <w:spacing w:before="240" w:line="240" w:lineRule="auto"/>
        <w:ind w:left="360"/>
        <w:jc w:val="both"/>
        <w:rPr>
          <w:rFonts w:ascii="Times New Roman" w:hAnsi="Times New Roman" w:cs="Times New Roman"/>
          <w:sz w:val="18"/>
        </w:rPr>
      </w:pPr>
      <w:r w:rsidRPr="000773D7">
        <w:rPr>
          <w:rFonts w:ascii="Times New Roman" w:hAnsi="Times New Roman" w:cs="Times New Roman"/>
          <w:sz w:val="18"/>
        </w:rPr>
        <w:t>The IP addresses are unique; the</w:t>
      </w:r>
      <w:r>
        <w:rPr>
          <w:rFonts w:ascii="Times New Roman" w:hAnsi="Times New Roman" w:cs="Times New Roman"/>
          <w:sz w:val="18"/>
        </w:rPr>
        <w:t xml:space="preserve">refore, the two nodes turn into </w:t>
      </w:r>
      <w:r w:rsidRPr="000773D7">
        <w:rPr>
          <w:rFonts w:ascii="Times New Roman" w:hAnsi="Times New Roman" w:cs="Times New Roman"/>
          <w:sz w:val="18"/>
        </w:rPr>
        <w:t>node type 1.</w:t>
      </w:r>
    </w:p>
    <w:p w:rsidR="000773D7" w:rsidRDefault="000773D7" w:rsidP="000773D7">
      <w:pPr>
        <w:pStyle w:val="ListParagraph"/>
        <w:numPr>
          <w:ilvl w:val="0"/>
          <w:numId w:val="2"/>
        </w:numPr>
        <w:spacing w:before="240" w:line="240" w:lineRule="auto"/>
        <w:ind w:left="360"/>
        <w:jc w:val="both"/>
        <w:rPr>
          <w:rFonts w:ascii="Times New Roman" w:hAnsi="Times New Roman" w:cs="Times New Roman"/>
          <w:sz w:val="18"/>
        </w:rPr>
      </w:pPr>
      <w:r w:rsidRPr="000773D7">
        <w:rPr>
          <w:rFonts w:ascii="Times New Roman" w:hAnsi="Times New Roman" w:cs="Times New Roman"/>
          <w:sz w:val="18"/>
        </w:rPr>
        <w:t>If only one is unique, the one that gave the IP address will be turned into node type 1.</w:t>
      </w:r>
    </w:p>
    <w:p w:rsidR="000773D7" w:rsidRPr="000773D7" w:rsidRDefault="000773D7" w:rsidP="000773D7">
      <w:pPr>
        <w:pStyle w:val="ListParagraph"/>
        <w:numPr>
          <w:ilvl w:val="0"/>
          <w:numId w:val="2"/>
        </w:numPr>
        <w:spacing w:before="240" w:line="240" w:lineRule="auto"/>
        <w:ind w:left="360"/>
        <w:jc w:val="both"/>
        <w:rPr>
          <w:rFonts w:ascii="Times New Roman" w:hAnsi="Times New Roman" w:cs="Times New Roman"/>
          <w:sz w:val="18"/>
        </w:rPr>
      </w:pPr>
      <w:r w:rsidRPr="000773D7">
        <w:rPr>
          <w:rFonts w:ascii="Times New Roman" w:hAnsi="Times New Roman" w:cs="Times New Roman"/>
          <w:sz w:val="18"/>
        </w:rPr>
        <w:t>If none is unique, the two nodes will remain as type 2.</w:t>
      </w:r>
    </w:p>
    <w:p w:rsidR="008D7544" w:rsidRPr="000773D7" w:rsidRDefault="008D7544" w:rsidP="000773D7">
      <w:pPr>
        <w:pStyle w:val="ListParagraph"/>
        <w:spacing w:before="240" w:line="240" w:lineRule="auto"/>
        <w:ind w:left="0"/>
        <w:jc w:val="both"/>
        <w:rPr>
          <w:rFonts w:ascii="Times New Roman" w:hAnsi="Times New Roman" w:cs="Times New Roman"/>
          <w:sz w:val="18"/>
        </w:rPr>
      </w:pPr>
    </w:p>
    <w:p w:rsidR="000773D7" w:rsidRDefault="000773D7" w:rsidP="000773D7">
      <w:pPr>
        <w:pStyle w:val="ListParagraph"/>
        <w:numPr>
          <w:ilvl w:val="2"/>
          <w:numId w:val="5"/>
        </w:numPr>
        <w:spacing w:before="240" w:line="240" w:lineRule="auto"/>
        <w:ind w:left="360"/>
        <w:rPr>
          <w:rFonts w:ascii="Times New Roman" w:hAnsi="Times New Roman" w:cs="Times New Roman"/>
          <w:b/>
          <w:sz w:val="18"/>
        </w:rPr>
      </w:pPr>
      <w:r>
        <w:rPr>
          <w:rFonts w:ascii="Times New Roman" w:hAnsi="Times New Roman" w:cs="Times New Roman"/>
          <w:b/>
          <w:sz w:val="18"/>
        </w:rPr>
        <w:t xml:space="preserve"> AIPAC</w:t>
      </w:r>
    </w:p>
    <w:p w:rsidR="000773D7" w:rsidRDefault="000773D7" w:rsidP="000773D7">
      <w:pPr>
        <w:pStyle w:val="ListParagraph"/>
        <w:spacing w:before="240" w:line="240" w:lineRule="auto"/>
        <w:ind w:left="0"/>
        <w:jc w:val="both"/>
        <w:rPr>
          <w:rFonts w:ascii="Times New Roman" w:hAnsi="Times New Roman" w:cs="Times New Roman"/>
          <w:sz w:val="18"/>
        </w:rPr>
      </w:pPr>
      <w:r w:rsidRPr="000773D7">
        <w:rPr>
          <w:rFonts w:ascii="Times New Roman" w:hAnsi="Times New Roman" w:cs="Times New Roman"/>
          <w:sz w:val="18"/>
        </w:rPr>
        <w:t>Automatic IP Address Configuration in Mob</w:t>
      </w:r>
      <w:r>
        <w:rPr>
          <w:rFonts w:ascii="Times New Roman" w:hAnsi="Times New Roman" w:cs="Times New Roman"/>
          <w:sz w:val="18"/>
        </w:rPr>
        <w:t xml:space="preserve">ile Ad Hoc Networks (AIPAC) </w:t>
      </w:r>
      <w:r w:rsidRPr="000773D7">
        <w:rPr>
          <w:rFonts w:ascii="Times New Roman" w:hAnsi="Times New Roman" w:cs="Times New Roman"/>
          <w:sz w:val="18"/>
        </w:rPr>
        <w:t>is a protocol for IP</w:t>
      </w:r>
      <w:r>
        <w:rPr>
          <w:rFonts w:ascii="Times New Roman" w:hAnsi="Times New Roman" w:cs="Times New Roman"/>
          <w:sz w:val="18"/>
        </w:rPr>
        <w:t xml:space="preserve"> </w:t>
      </w:r>
      <w:r w:rsidRPr="000773D7">
        <w:rPr>
          <w:rFonts w:ascii="Times New Roman" w:hAnsi="Times New Roman" w:cs="Times New Roman"/>
          <w:sz w:val="18"/>
        </w:rPr>
        <w:t>address auto-configuration using a reactive approach in the IP address assignment, so it should manage</w:t>
      </w:r>
      <w:r>
        <w:rPr>
          <w:rFonts w:ascii="Times New Roman" w:hAnsi="Times New Roman" w:cs="Times New Roman"/>
          <w:sz w:val="18"/>
        </w:rPr>
        <w:t xml:space="preserve"> </w:t>
      </w:r>
      <w:r w:rsidRPr="000773D7">
        <w:rPr>
          <w:rFonts w:ascii="Times New Roman" w:hAnsi="Times New Roman" w:cs="Times New Roman"/>
          <w:sz w:val="18"/>
        </w:rPr>
        <w:t>duplicate addresses; it is also focused on maintaining the address uniqueness after network merging due</w:t>
      </w:r>
      <w:r>
        <w:rPr>
          <w:rFonts w:ascii="Times New Roman" w:hAnsi="Times New Roman" w:cs="Times New Roman"/>
          <w:sz w:val="18"/>
        </w:rPr>
        <w:t xml:space="preserve"> </w:t>
      </w:r>
      <w:r w:rsidRPr="000773D7">
        <w:rPr>
          <w:rFonts w:ascii="Times New Roman" w:hAnsi="Times New Roman" w:cs="Times New Roman"/>
          <w:sz w:val="18"/>
        </w:rPr>
        <w:t xml:space="preserve">to the node mobility. </w:t>
      </w:r>
    </w:p>
    <w:p w:rsidR="000773D7" w:rsidRPr="000773D7" w:rsidRDefault="000773D7" w:rsidP="000773D7">
      <w:pPr>
        <w:pStyle w:val="ListParagraph"/>
        <w:spacing w:before="240" w:line="240" w:lineRule="auto"/>
        <w:ind w:left="0" w:firstLine="720"/>
        <w:jc w:val="both"/>
        <w:rPr>
          <w:rFonts w:ascii="Times New Roman" w:hAnsi="Times New Roman" w:cs="Times New Roman"/>
          <w:sz w:val="18"/>
        </w:rPr>
      </w:pPr>
      <w:r w:rsidRPr="000773D7">
        <w:rPr>
          <w:rFonts w:ascii="Times New Roman" w:hAnsi="Times New Roman" w:cs="Times New Roman"/>
          <w:sz w:val="18"/>
        </w:rPr>
        <w:t>The protocol has as its priority the supporting of the following features of ad hoc</w:t>
      </w:r>
      <w:r>
        <w:rPr>
          <w:rFonts w:ascii="Times New Roman" w:hAnsi="Times New Roman" w:cs="Times New Roman"/>
          <w:sz w:val="18"/>
        </w:rPr>
        <w:t xml:space="preserve"> </w:t>
      </w:r>
      <w:r w:rsidRPr="000773D7">
        <w:rPr>
          <w:rFonts w:ascii="Times New Roman" w:hAnsi="Times New Roman" w:cs="Times New Roman"/>
          <w:sz w:val="18"/>
        </w:rPr>
        <w:t>networks: limited resources of the devices and the unreliability in the wireless channels.</w:t>
      </w:r>
      <w:r>
        <w:rPr>
          <w:rFonts w:ascii="Times New Roman" w:hAnsi="Times New Roman" w:cs="Times New Roman"/>
          <w:sz w:val="18"/>
        </w:rPr>
        <w:t xml:space="preserve"> </w:t>
      </w:r>
      <w:r w:rsidRPr="000773D7">
        <w:rPr>
          <w:rFonts w:ascii="Times New Roman" w:hAnsi="Times New Roman" w:cs="Times New Roman"/>
          <w:sz w:val="18"/>
        </w:rPr>
        <w:t>Each network is identified with its NetID. When two networks merge, and the merger is persistent,</w:t>
      </w:r>
      <w:r>
        <w:rPr>
          <w:rFonts w:ascii="Times New Roman" w:hAnsi="Times New Roman" w:cs="Times New Roman"/>
          <w:sz w:val="18"/>
        </w:rPr>
        <w:t xml:space="preserve"> </w:t>
      </w:r>
      <w:r w:rsidRPr="000773D7">
        <w:rPr>
          <w:rFonts w:ascii="Times New Roman" w:hAnsi="Times New Roman" w:cs="Times New Roman"/>
          <w:sz w:val="18"/>
        </w:rPr>
        <w:t>the NetID should be unified. To accomplish that, it uses a gradual fusion mechanism. This allows a</w:t>
      </w:r>
    </w:p>
    <w:p w:rsidR="000773D7" w:rsidRDefault="000773D7" w:rsidP="000773D7">
      <w:pPr>
        <w:pStyle w:val="ListParagraph"/>
        <w:spacing w:before="240" w:line="240" w:lineRule="auto"/>
        <w:ind w:left="0"/>
        <w:jc w:val="both"/>
        <w:rPr>
          <w:rFonts w:ascii="Times New Roman" w:hAnsi="Times New Roman" w:cs="Times New Roman"/>
          <w:sz w:val="18"/>
        </w:rPr>
      </w:pPr>
      <w:r w:rsidRPr="000773D7">
        <w:rPr>
          <w:rFonts w:ascii="Times New Roman" w:hAnsi="Times New Roman" w:cs="Times New Roman"/>
          <w:sz w:val="18"/>
        </w:rPr>
        <w:t>node to pass from a NetID to another one, according to network changes observed by the node. This</w:t>
      </w:r>
      <w:r>
        <w:rPr>
          <w:rFonts w:ascii="Times New Roman" w:hAnsi="Times New Roman" w:cs="Times New Roman"/>
          <w:sz w:val="18"/>
        </w:rPr>
        <w:t xml:space="preserve"> </w:t>
      </w:r>
      <w:r w:rsidRPr="000773D7">
        <w:rPr>
          <w:rFonts w:ascii="Times New Roman" w:hAnsi="Times New Roman" w:cs="Times New Roman"/>
          <w:sz w:val="18"/>
        </w:rPr>
        <w:t>procedure allows a homogeneous system to be made in the case of multiple overlapping networks,</w:t>
      </w:r>
      <w:r>
        <w:rPr>
          <w:rFonts w:ascii="Times New Roman" w:hAnsi="Times New Roman" w:cs="Times New Roman"/>
          <w:sz w:val="18"/>
        </w:rPr>
        <w:t xml:space="preserve"> </w:t>
      </w:r>
      <w:r w:rsidRPr="000773D7">
        <w:rPr>
          <w:rFonts w:ascii="Times New Roman" w:hAnsi="Times New Roman" w:cs="Times New Roman"/>
          <w:sz w:val="18"/>
        </w:rPr>
        <w:t>according to the evolution of their topologies.</w:t>
      </w:r>
    </w:p>
    <w:p w:rsidR="000773D7" w:rsidRDefault="000773D7" w:rsidP="00A0067B">
      <w:pPr>
        <w:pStyle w:val="IJOPCMBody"/>
        <w:numPr>
          <w:ilvl w:val="0"/>
          <w:numId w:val="1"/>
        </w:numPr>
        <w:spacing w:before="0"/>
        <w:ind w:left="360"/>
        <w:rPr>
          <w:b/>
          <w:szCs w:val="18"/>
        </w:rPr>
      </w:pPr>
      <w:r>
        <w:rPr>
          <w:b/>
          <w:szCs w:val="18"/>
        </w:rPr>
        <w:t>Performance Evaluation of Auto-configuration Protocols</w:t>
      </w:r>
    </w:p>
    <w:p w:rsidR="000773D7" w:rsidRDefault="000773D7" w:rsidP="000773D7">
      <w:pPr>
        <w:pStyle w:val="IJOPCMBody"/>
        <w:spacing w:before="0" w:after="0"/>
        <w:rPr>
          <w:sz w:val="18"/>
          <w:szCs w:val="18"/>
        </w:rPr>
      </w:pPr>
      <w:r w:rsidRPr="000773D7">
        <w:rPr>
          <w:sz w:val="18"/>
          <w:szCs w:val="18"/>
        </w:rPr>
        <w:t>The following</w:t>
      </w:r>
      <w:r>
        <w:rPr>
          <w:sz w:val="18"/>
          <w:szCs w:val="18"/>
        </w:rPr>
        <w:t xml:space="preserve"> Table 1 </w:t>
      </w:r>
      <w:r w:rsidRPr="000773D7">
        <w:rPr>
          <w:sz w:val="18"/>
          <w:szCs w:val="18"/>
        </w:rPr>
        <w:t>describes</w:t>
      </w:r>
      <w:r>
        <w:rPr>
          <w:sz w:val="18"/>
          <w:szCs w:val="18"/>
        </w:rPr>
        <w:t xml:space="preserve"> the </w:t>
      </w:r>
      <w:r w:rsidRPr="000773D7">
        <w:rPr>
          <w:sz w:val="18"/>
          <w:szCs w:val="18"/>
        </w:rPr>
        <w:t>matrices have been considered for performance evaluation of auto-configuration protocols</w:t>
      </w:r>
      <w:r>
        <w:rPr>
          <w:sz w:val="18"/>
          <w:szCs w:val="18"/>
        </w:rPr>
        <w:t>.</w:t>
      </w:r>
    </w:p>
    <w:p w:rsidR="000773D7" w:rsidRPr="000773D7" w:rsidRDefault="000773D7" w:rsidP="00A0067B">
      <w:pPr>
        <w:pStyle w:val="IJOPCMBody"/>
        <w:spacing w:after="0"/>
        <w:jc w:val="center"/>
        <w:rPr>
          <w:sz w:val="18"/>
          <w:szCs w:val="18"/>
        </w:rPr>
      </w:pPr>
      <w:r w:rsidRPr="000773D7">
        <w:rPr>
          <w:b/>
          <w:sz w:val="18"/>
          <w:szCs w:val="18"/>
        </w:rPr>
        <w:t>Table 1:</w:t>
      </w:r>
      <w:r>
        <w:rPr>
          <w:sz w:val="18"/>
          <w:szCs w:val="18"/>
        </w:rPr>
        <w:t xml:space="preserve"> Performance </w:t>
      </w:r>
      <w:proofErr w:type="spellStart"/>
      <w:r>
        <w:rPr>
          <w:sz w:val="18"/>
          <w:szCs w:val="18"/>
        </w:rPr>
        <w:t>Matrics</w:t>
      </w:r>
      <w:proofErr w:type="spellEnd"/>
    </w:p>
    <w:tbl>
      <w:tblPr>
        <w:tblStyle w:val="TableGrid"/>
        <w:tblW w:w="0" w:type="auto"/>
        <w:tblLook w:val="04A0" w:firstRow="1" w:lastRow="0" w:firstColumn="1" w:lastColumn="0" w:noHBand="0" w:noVBand="1"/>
      </w:tblPr>
      <w:tblGrid>
        <w:gridCol w:w="1345"/>
        <w:gridCol w:w="3418"/>
      </w:tblGrid>
      <w:tr w:rsidR="000773D7" w:rsidRPr="000773D7" w:rsidTr="00A0067B">
        <w:trPr>
          <w:trHeight w:val="256"/>
        </w:trPr>
        <w:tc>
          <w:tcPr>
            <w:tcW w:w="1345" w:type="dxa"/>
          </w:tcPr>
          <w:p w:rsidR="000773D7" w:rsidRPr="000773D7" w:rsidRDefault="000773D7" w:rsidP="000773D7">
            <w:pPr>
              <w:pStyle w:val="ListParagraph"/>
              <w:ind w:left="0"/>
              <w:jc w:val="center"/>
              <w:rPr>
                <w:rFonts w:ascii="Times New Roman" w:hAnsi="Times New Roman" w:cs="Times New Roman"/>
                <w:b/>
                <w:sz w:val="16"/>
                <w:szCs w:val="16"/>
              </w:rPr>
            </w:pPr>
            <w:r w:rsidRPr="000773D7">
              <w:rPr>
                <w:rFonts w:ascii="Times New Roman" w:hAnsi="Times New Roman" w:cs="Times New Roman"/>
                <w:b/>
                <w:sz w:val="16"/>
                <w:szCs w:val="16"/>
              </w:rPr>
              <w:t>Metrics</w:t>
            </w:r>
          </w:p>
        </w:tc>
        <w:tc>
          <w:tcPr>
            <w:tcW w:w="3418" w:type="dxa"/>
          </w:tcPr>
          <w:p w:rsidR="000773D7" w:rsidRPr="000773D7" w:rsidRDefault="000773D7" w:rsidP="000773D7">
            <w:pPr>
              <w:pStyle w:val="ListParagraph"/>
              <w:ind w:left="0"/>
              <w:jc w:val="center"/>
              <w:rPr>
                <w:rFonts w:ascii="Times New Roman" w:hAnsi="Times New Roman" w:cs="Times New Roman"/>
                <w:b/>
                <w:sz w:val="16"/>
                <w:szCs w:val="16"/>
              </w:rPr>
            </w:pPr>
            <w:r w:rsidRPr="000773D7">
              <w:rPr>
                <w:rFonts w:ascii="Times New Roman" w:hAnsi="Times New Roman" w:cs="Times New Roman"/>
                <w:b/>
                <w:sz w:val="16"/>
                <w:szCs w:val="16"/>
              </w:rPr>
              <w:t>Description</w:t>
            </w:r>
          </w:p>
        </w:tc>
      </w:tr>
      <w:tr w:rsidR="000773D7" w:rsidRPr="000773D7" w:rsidTr="00A0067B">
        <w:tc>
          <w:tcPr>
            <w:tcW w:w="1345" w:type="dxa"/>
          </w:tcPr>
          <w:p w:rsidR="000773D7" w:rsidRPr="000773D7" w:rsidRDefault="000773D7" w:rsidP="00A0067B">
            <w:pPr>
              <w:pStyle w:val="ListParagraph"/>
              <w:ind w:left="0"/>
              <w:rPr>
                <w:rFonts w:ascii="Times New Roman" w:hAnsi="Times New Roman" w:cs="Times New Roman"/>
                <w:sz w:val="16"/>
                <w:szCs w:val="16"/>
              </w:rPr>
            </w:pPr>
            <w:r>
              <w:rPr>
                <w:rFonts w:ascii="Times New Roman" w:hAnsi="Times New Roman" w:cs="Times New Roman"/>
                <w:sz w:val="16"/>
                <w:szCs w:val="16"/>
              </w:rPr>
              <w:t>Uniqueness</w:t>
            </w:r>
          </w:p>
        </w:tc>
        <w:tc>
          <w:tcPr>
            <w:tcW w:w="3418" w:type="dxa"/>
          </w:tcPr>
          <w:p w:rsidR="000773D7" w:rsidRPr="000773D7" w:rsidRDefault="00A0067B" w:rsidP="00A0067B">
            <w:pPr>
              <w:pStyle w:val="ListParagraph"/>
              <w:ind w:left="0"/>
              <w:jc w:val="both"/>
              <w:rPr>
                <w:rFonts w:ascii="Times New Roman" w:hAnsi="Times New Roman" w:cs="Times New Roman"/>
                <w:sz w:val="16"/>
                <w:szCs w:val="16"/>
              </w:rPr>
            </w:pPr>
            <w:r>
              <w:rPr>
                <w:rFonts w:ascii="Times New Roman" w:hAnsi="Times New Roman" w:cs="Times New Roman"/>
                <w:sz w:val="16"/>
                <w:szCs w:val="16"/>
              </w:rPr>
              <w:t>Each MANET node have a unique IP address for each node to avoid duplicate address</w:t>
            </w:r>
          </w:p>
        </w:tc>
      </w:tr>
      <w:tr w:rsidR="000773D7" w:rsidRPr="000773D7" w:rsidTr="00A0067B">
        <w:tc>
          <w:tcPr>
            <w:tcW w:w="1345" w:type="dxa"/>
          </w:tcPr>
          <w:p w:rsidR="000773D7" w:rsidRPr="000773D7" w:rsidRDefault="000773D7" w:rsidP="00A0067B">
            <w:pPr>
              <w:pStyle w:val="ListParagraph"/>
              <w:ind w:left="0"/>
              <w:rPr>
                <w:rFonts w:ascii="Times New Roman" w:hAnsi="Times New Roman" w:cs="Times New Roman"/>
                <w:sz w:val="16"/>
                <w:szCs w:val="16"/>
              </w:rPr>
            </w:pPr>
            <w:r>
              <w:rPr>
                <w:rFonts w:ascii="Times New Roman" w:hAnsi="Times New Roman" w:cs="Times New Roman"/>
                <w:sz w:val="16"/>
                <w:szCs w:val="16"/>
              </w:rPr>
              <w:t>Overhead</w:t>
            </w:r>
          </w:p>
        </w:tc>
        <w:tc>
          <w:tcPr>
            <w:tcW w:w="3418" w:type="dxa"/>
          </w:tcPr>
          <w:p w:rsidR="000773D7" w:rsidRPr="000773D7" w:rsidRDefault="00A0067B" w:rsidP="00A0067B">
            <w:pPr>
              <w:pStyle w:val="ListParagraph"/>
              <w:ind w:left="0"/>
              <w:jc w:val="both"/>
              <w:rPr>
                <w:rFonts w:ascii="Times New Roman" w:hAnsi="Times New Roman" w:cs="Times New Roman"/>
                <w:sz w:val="16"/>
                <w:szCs w:val="16"/>
              </w:rPr>
            </w:pPr>
            <w:r>
              <w:rPr>
                <w:rFonts w:ascii="Times New Roman" w:hAnsi="Times New Roman" w:cs="Times New Roman"/>
                <w:sz w:val="16"/>
                <w:szCs w:val="16"/>
              </w:rPr>
              <w:t>Control packets to obtain IP address</w:t>
            </w:r>
          </w:p>
        </w:tc>
      </w:tr>
      <w:tr w:rsidR="000773D7" w:rsidRPr="000773D7" w:rsidTr="00A0067B">
        <w:tc>
          <w:tcPr>
            <w:tcW w:w="1345" w:type="dxa"/>
          </w:tcPr>
          <w:p w:rsidR="000773D7" w:rsidRPr="000773D7" w:rsidRDefault="000773D7" w:rsidP="00A0067B">
            <w:pPr>
              <w:pStyle w:val="ListParagraph"/>
              <w:ind w:left="0"/>
              <w:rPr>
                <w:rFonts w:ascii="Times New Roman" w:hAnsi="Times New Roman" w:cs="Times New Roman"/>
                <w:sz w:val="16"/>
                <w:szCs w:val="16"/>
              </w:rPr>
            </w:pPr>
            <w:r>
              <w:rPr>
                <w:rFonts w:ascii="Times New Roman" w:hAnsi="Times New Roman" w:cs="Times New Roman"/>
                <w:sz w:val="16"/>
                <w:szCs w:val="16"/>
              </w:rPr>
              <w:t>Latency</w:t>
            </w:r>
          </w:p>
        </w:tc>
        <w:tc>
          <w:tcPr>
            <w:tcW w:w="3418" w:type="dxa"/>
          </w:tcPr>
          <w:p w:rsidR="000773D7" w:rsidRPr="000773D7" w:rsidRDefault="00A0067B" w:rsidP="00A0067B">
            <w:pPr>
              <w:pStyle w:val="ListParagraph"/>
              <w:ind w:left="0"/>
              <w:jc w:val="both"/>
              <w:rPr>
                <w:rFonts w:ascii="Times New Roman" w:hAnsi="Times New Roman" w:cs="Times New Roman"/>
                <w:sz w:val="16"/>
                <w:szCs w:val="16"/>
              </w:rPr>
            </w:pPr>
            <w:r>
              <w:rPr>
                <w:rFonts w:ascii="Times New Roman" w:hAnsi="Times New Roman" w:cs="Times New Roman"/>
                <w:sz w:val="16"/>
                <w:szCs w:val="16"/>
              </w:rPr>
              <w:t>Node timeout to obtain IP address</w:t>
            </w:r>
          </w:p>
        </w:tc>
      </w:tr>
      <w:tr w:rsidR="000773D7" w:rsidRPr="000773D7" w:rsidTr="00A0067B">
        <w:tc>
          <w:tcPr>
            <w:tcW w:w="1345" w:type="dxa"/>
          </w:tcPr>
          <w:p w:rsidR="000773D7" w:rsidRPr="000773D7" w:rsidRDefault="00A0067B" w:rsidP="00A0067B">
            <w:pPr>
              <w:pStyle w:val="ListParagraph"/>
              <w:ind w:left="0"/>
              <w:rPr>
                <w:rFonts w:ascii="Times New Roman" w:hAnsi="Times New Roman" w:cs="Times New Roman"/>
                <w:sz w:val="16"/>
                <w:szCs w:val="16"/>
              </w:rPr>
            </w:pPr>
            <w:r>
              <w:rPr>
                <w:rFonts w:ascii="Times New Roman" w:hAnsi="Times New Roman" w:cs="Times New Roman"/>
                <w:sz w:val="16"/>
                <w:szCs w:val="16"/>
              </w:rPr>
              <w:t>Routing Protocol Independence</w:t>
            </w:r>
          </w:p>
        </w:tc>
        <w:tc>
          <w:tcPr>
            <w:tcW w:w="3418" w:type="dxa"/>
          </w:tcPr>
          <w:p w:rsidR="000773D7" w:rsidRPr="000773D7" w:rsidRDefault="00A0067B" w:rsidP="00A0067B">
            <w:pPr>
              <w:pStyle w:val="ListParagraph"/>
              <w:ind w:left="0"/>
              <w:jc w:val="both"/>
              <w:rPr>
                <w:rFonts w:ascii="Times New Roman" w:hAnsi="Times New Roman" w:cs="Times New Roman"/>
                <w:sz w:val="16"/>
                <w:szCs w:val="16"/>
              </w:rPr>
            </w:pPr>
            <w:r>
              <w:rPr>
                <w:rFonts w:ascii="Times New Roman" w:hAnsi="Times New Roman" w:cs="Times New Roman"/>
                <w:sz w:val="16"/>
                <w:szCs w:val="16"/>
              </w:rPr>
              <w:t>Learning on a routing protocol to allow the routing of the new nodes joining the network, or regardless of routing protocol</w:t>
            </w:r>
          </w:p>
        </w:tc>
      </w:tr>
      <w:tr w:rsidR="000773D7" w:rsidRPr="000773D7" w:rsidTr="00A0067B">
        <w:tc>
          <w:tcPr>
            <w:tcW w:w="1345" w:type="dxa"/>
          </w:tcPr>
          <w:p w:rsidR="000773D7" w:rsidRPr="000773D7" w:rsidRDefault="00A0067B" w:rsidP="00A0067B">
            <w:pPr>
              <w:pStyle w:val="ListParagraph"/>
              <w:ind w:left="0"/>
              <w:rPr>
                <w:rFonts w:ascii="Times New Roman" w:hAnsi="Times New Roman" w:cs="Times New Roman"/>
                <w:sz w:val="16"/>
                <w:szCs w:val="16"/>
              </w:rPr>
            </w:pPr>
            <w:r>
              <w:rPr>
                <w:rFonts w:ascii="Times New Roman" w:hAnsi="Times New Roman" w:cs="Times New Roman"/>
                <w:sz w:val="16"/>
                <w:szCs w:val="16"/>
              </w:rPr>
              <w:t>Un-uniformity</w:t>
            </w:r>
          </w:p>
        </w:tc>
        <w:tc>
          <w:tcPr>
            <w:tcW w:w="3418" w:type="dxa"/>
          </w:tcPr>
          <w:p w:rsidR="000773D7" w:rsidRPr="000773D7" w:rsidRDefault="00A0067B" w:rsidP="00A0067B">
            <w:pPr>
              <w:pStyle w:val="ListParagraph"/>
              <w:ind w:left="0"/>
              <w:jc w:val="both"/>
              <w:rPr>
                <w:rFonts w:ascii="Times New Roman" w:hAnsi="Times New Roman" w:cs="Times New Roman"/>
                <w:sz w:val="16"/>
                <w:szCs w:val="16"/>
              </w:rPr>
            </w:pPr>
            <w:r>
              <w:rPr>
                <w:rFonts w:ascii="Times New Roman" w:hAnsi="Times New Roman" w:cs="Times New Roman"/>
                <w:sz w:val="16"/>
                <w:szCs w:val="16"/>
              </w:rPr>
              <w:t>All nodes perform same operation in auto-configuration process</w:t>
            </w:r>
          </w:p>
        </w:tc>
      </w:tr>
    </w:tbl>
    <w:p w:rsidR="00A0067B" w:rsidRDefault="00A0067B" w:rsidP="00A0067B">
      <w:pPr>
        <w:pStyle w:val="IJOPCMBody"/>
        <w:spacing w:before="0" w:after="0"/>
        <w:rPr>
          <w:sz w:val="18"/>
          <w:szCs w:val="18"/>
        </w:rPr>
      </w:pPr>
    </w:p>
    <w:p w:rsidR="00A0067B" w:rsidRDefault="00A0067B" w:rsidP="00A0067B">
      <w:pPr>
        <w:pStyle w:val="IJOPCMBody"/>
        <w:spacing w:before="0" w:after="0"/>
        <w:rPr>
          <w:sz w:val="18"/>
          <w:szCs w:val="18"/>
        </w:rPr>
      </w:pPr>
      <w:r w:rsidRPr="000773D7">
        <w:rPr>
          <w:sz w:val="18"/>
          <w:szCs w:val="18"/>
        </w:rPr>
        <w:t>The following</w:t>
      </w:r>
      <w:r>
        <w:rPr>
          <w:sz w:val="18"/>
          <w:szCs w:val="18"/>
        </w:rPr>
        <w:t xml:space="preserve"> Table 2 </w:t>
      </w:r>
      <w:r w:rsidRPr="000773D7">
        <w:rPr>
          <w:sz w:val="18"/>
          <w:szCs w:val="18"/>
        </w:rPr>
        <w:t>describes</w:t>
      </w:r>
      <w:r>
        <w:rPr>
          <w:sz w:val="18"/>
          <w:szCs w:val="18"/>
        </w:rPr>
        <w:t xml:space="preserve"> the performance evaluation of studies protocols with characteristics in IPv4 version.</w:t>
      </w:r>
    </w:p>
    <w:p w:rsidR="00A0067B" w:rsidRDefault="00A0067B" w:rsidP="00A0067B">
      <w:pPr>
        <w:pStyle w:val="IJOPCMBody"/>
        <w:spacing w:after="0"/>
        <w:jc w:val="center"/>
        <w:rPr>
          <w:sz w:val="18"/>
          <w:szCs w:val="18"/>
        </w:rPr>
      </w:pPr>
      <w:r w:rsidRPr="000773D7">
        <w:rPr>
          <w:b/>
          <w:sz w:val="18"/>
          <w:szCs w:val="18"/>
        </w:rPr>
        <w:t xml:space="preserve">Table </w:t>
      </w:r>
      <w:r>
        <w:rPr>
          <w:b/>
          <w:sz w:val="18"/>
          <w:szCs w:val="18"/>
        </w:rPr>
        <w:t>2</w:t>
      </w:r>
      <w:r w:rsidRPr="000773D7">
        <w:rPr>
          <w:b/>
          <w:sz w:val="18"/>
          <w:szCs w:val="18"/>
        </w:rPr>
        <w:t>:</w:t>
      </w:r>
      <w:r>
        <w:rPr>
          <w:sz w:val="18"/>
          <w:szCs w:val="18"/>
        </w:rPr>
        <w:t xml:space="preserve"> Comparative study of protocols with matrices</w:t>
      </w:r>
    </w:p>
    <w:tbl>
      <w:tblPr>
        <w:tblStyle w:val="TableGrid"/>
        <w:tblW w:w="4778" w:type="dxa"/>
        <w:tblLayout w:type="fixed"/>
        <w:tblLook w:val="04A0" w:firstRow="1" w:lastRow="0" w:firstColumn="1" w:lastColumn="0" w:noHBand="0" w:noVBand="1"/>
      </w:tblPr>
      <w:tblGrid>
        <w:gridCol w:w="445"/>
        <w:gridCol w:w="810"/>
        <w:gridCol w:w="720"/>
        <w:gridCol w:w="810"/>
        <w:gridCol w:w="810"/>
        <w:gridCol w:w="630"/>
        <w:gridCol w:w="553"/>
      </w:tblGrid>
      <w:tr w:rsidR="00885D15" w:rsidTr="0094260C">
        <w:trPr>
          <w:cantSplit/>
          <w:trHeight w:val="1096"/>
        </w:trPr>
        <w:tc>
          <w:tcPr>
            <w:tcW w:w="445" w:type="dxa"/>
          </w:tcPr>
          <w:p w:rsidR="00A0067B" w:rsidRDefault="00A0067B" w:rsidP="00A0067B">
            <w:pPr>
              <w:pStyle w:val="IJOPCMBody"/>
              <w:spacing w:before="0" w:after="0"/>
              <w:jc w:val="center"/>
              <w:rPr>
                <w:sz w:val="18"/>
                <w:szCs w:val="18"/>
              </w:rPr>
            </w:pPr>
          </w:p>
        </w:tc>
        <w:tc>
          <w:tcPr>
            <w:tcW w:w="810" w:type="dxa"/>
            <w:textDirection w:val="btLr"/>
            <w:vAlign w:val="center"/>
          </w:tcPr>
          <w:p w:rsidR="00A0067B" w:rsidRPr="00002D15" w:rsidRDefault="00002D15" w:rsidP="00002D15">
            <w:pPr>
              <w:pStyle w:val="IJOPCMBody"/>
              <w:spacing w:before="0" w:after="0"/>
              <w:ind w:left="113" w:right="113"/>
              <w:jc w:val="center"/>
              <w:rPr>
                <w:b/>
                <w:sz w:val="16"/>
                <w:szCs w:val="16"/>
              </w:rPr>
            </w:pPr>
            <w:r w:rsidRPr="00002D15">
              <w:rPr>
                <w:b/>
                <w:sz w:val="16"/>
                <w:szCs w:val="16"/>
              </w:rPr>
              <w:t>Protocol</w:t>
            </w:r>
          </w:p>
        </w:tc>
        <w:tc>
          <w:tcPr>
            <w:tcW w:w="720" w:type="dxa"/>
            <w:textDirection w:val="btLr"/>
            <w:vAlign w:val="center"/>
          </w:tcPr>
          <w:p w:rsidR="00A0067B" w:rsidRPr="00002D15" w:rsidRDefault="00002D15" w:rsidP="00002D15">
            <w:pPr>
              <w:pStyle w:val="IJOPCMBody"/>
              <w:spacing w:before="0" w:after="0"/>
              <w:ind w:left="113" w:right="113"/>
              <w:jc w:val="center"/>
              <w:rPr>
                <w:b/>
                <w:sz w:val="16"/>
                <w:szCs w:val="16"/>
              </w:rPr>
            </w:pPr>
            <w:r w:rsidRPr="00002D15">
              <w:rPr>
                <w:b/>
                <w:sz w:val="16"/>
                <w:szCs w:val="16"/>
              </w:rPr>
              <w:t>Guarantee of uniqueness</w:t>
            </w:r>
          </w:p>
        </w:tc>
        <w:tc>
          <w:tcPr>
            <w:tcW w:w="810" w:type="dxa"/>
            <w:textDirection w:val="btLr"/>
            <w:vAlign w:val="center"/>
          </w:tcPr>
          <w:p w:rsidR="00A0067B" w:rsidRPr="00002D15" w:rsidRDefault="00002D15" w:rsidP="00002D15">
            <w:pPr>
              <w:pStyle w:val="IJOPCMBody"/>
              <w:spacing w:before="0" w:after="0"/>
              <w:ind w:left="113" w:right="113"/>
              <w:jc w:val="center"/>
              <w:rPr>
                <w:b/>
                <w:sz w:val="16"/>
                <w:szCs w:val="16"/>
              </w:rPr>
            </w:pPr>
            <w:r w:rsidRPr="00002D15">
              <w:rPr>
                <w:b/>
                <w:sz w:val="16"/>
                <w:szCs w:val="16"/>
              </w:rPr>
              <w:t>Overhead</w:t>
            </w:r>
          </w:p>
        </w:tc>
        <w:tc>
          <w:tcPr>
            <w:tcW w:w="810" w:type="dxa"/>
            <w:textDirection w:val="btLr"/>
            <w:vAlign w:val="center"/>
          </w:tcPr>
          <w:p w:rsidR="00A0067B" w:rsidRPr="00002D15" w:rsidRDefault="00002D15" w:rsidP="00002D15">
            <w:pPr>
              <w:pStyle w:val="IJOPCMBody"/>
              <w:spacing w:before="0" w:after="0"/>
              <w:ind w:left="113" w:right="113"/>
              <w:jc w:val="center"/>
              <w:rPr>
                <w:b/>
                <w:sz w:val="16"/>
                <w:szCs w:val="16"/>
              </w:rPr>
            </w:pPr>
            <w:r w:rsidRPr="00002D15">
              <w:rPr>
                <w:b/>
                <w:sz w:val="16"/>
                <w:szCs w:val="16"/>
              </w:rPr>
              <w:t>Latency</w:t>
            </w:r>
          </w:p>
        </w:tc>
        <w:tc>
          <w:tcPr>
            <w:tcW w:w="630" w:type="dxa"/>
            <w:textDirection w:val="btLr"/>
            <w:vAlign w:val="center"/>
          </w:tcPr>
          <w:p w:rsidR="00A0067B" w:rsidRPr="00002D15" w:rsidRDefault="00002D15" w:rsidP="00002D15">
            <w:pPr>
              <w:pStyle w:val="IJOPCMBody"/>
              <w:spacing w:before="0" w:after="0"/>
              <w:ind w:left="113" w:right="113"/>
              <w:jc w:val="center"/>
              <w:rPr>
                <w:b/>
                <w:sz w:val="16"/>
                <w:szCs w:val="16"/>
              </w:rPr>
            </w:pPr>
            <w:r w:rsidRPr="00002D15">
              <w:rPr>
                <w:b/>
                <w:sz w:val="16"/>
                <w:szCs w:val="16"/>
              </w:rPr>
              <w:t>Dependent Routing</w:t>
            </w:r>
          </w:p>
        </w:tc>
        <w:tc>
          <w:tcPr>
            <w:tcW w:w="553" w:type="dxa"/>
            <w:textDirection w:val="btLr"/>
            <w:vAlign w:val="center"/>
          </w:tcPr>
          <w:p w:rsidR="00A0067B" w:rsidRPr="00002D15" w:rsidRDefault="00002D15" w:rsidP="00002D15">
            <w:pPr>
              <w:pStyle w:val="IJOPCMBody"/>
              <w:spacing w:before="0" w:after="0"/>
              <w:ind w:left="113" w:right="113"/>
              <w:jc w:val="center"/>
              <w:rPr>
                <w:b/>
                <w:sz w:val="16"/>
                <w:szCs w:val="16"/>
              </w:rPr>
            </w:pPr>
            <w:r>
              <w:rPr>
                <w:b/>
                <w:sz w:val="16"/>
                <w:szCs w:val="16"/>
              </w:rPr>
              <w:t>Unifo</w:t>
            </w:r>
            <w:r w:rsidRPr="00002D15">
              <w:rPr>
                <w:b/>
                <w:sz w:val="16"/>
                <w:szCs w:val="16"/>
              </w:rPr>
              <w:t>rm</w:t>
            </w:r>
          </w:p>
        </w:tc>
      </w:tr>
      <w:tr w:rsidR="00002D15" w:rsidTr="0094260C">
        <w:trPr>
          <w:trHeight w:val="349"/>
        </w:trPr>
        <w:tc>
          <w:tcPr>
            <w:tcW w:w="445" w:type="dxa"/>
            <w:vMerge w:val="restart"/>
            <w:textDirection w:val="btLr"/>
          </w:tcPr>
          <w:p w:rsidR="00002D15" w:rsidRPr="00885D15" w:rsidRDefault="00885D15" w:rsidP="00885D15">
            <w:pPr>
              <w:pStyle w:val="IJOPCMBody"/>
              <w:spacing w:before="0" w:after="0"/>
              <w:ind w:left="113" w:right="113"/>
              <w:jc w:val="center"/>
              <w:rPr>
                <w:b/>
                <w:sz w:val="16"/>
                <w:szCs w:val="16"/>
              </w:rPr>
            </w:pPr>
            <w:r>
              <w:rPr>
                <w:b/>
                <w:sz w:val="16"/>
                <w:szCs w:val="16"/>
              </w:rPr>
              <w:t>Stateful</w:t>
            </w:r>
          </w:p>
        </w:tc>
        <w:tc>
          <w:tcPr>
            <w:tcW w:w="810" w:type="dxa"/>
            <w:vAlign w:val="center"/>
          </w:tcPr>
          <w:p w:rsidR="00002D15" w:rsidRPr="00002D15" w:rsidRDefault="00002D15" w:rsidP="00885D15">
            <w:pPr>
              <w:pStyle w:val="IJOPCMBody"/>
              <w:spacing w:before="0" w:after="0"/>
              <w:jc w:val="center"/>
              <w:rPr>
                <w:sz w:val="16"/>
                <w:szCs w:val="16"/>
              </w:rPr>
            </w:pPr>
            <w:proofErr w:type="spellStart"/>
            <w:r w:rsidRPr="00002D15">
              <w:rPr>
                <w:sz w:val="16"/>
                <w:szCs w:val="16"/>
              </w:rPr>
              <w:t>MANETConf</w:t>
            </w:r>
            <w:proofErr w:type="spellEnd"/>
          </w:p>
        </w:tc>
        <w:tc>
          <w:tcPr>
            <w:tcW w:w="720" w:type="dxa"/>
            <w:vAlign w:val="center"/>
          </w:tcPr>
          <w:p w:rsidR="00002D15" w:rsidRPr="00002D15" w:rsidRDefault="00002D15" w:rsidP="00885D15">
            <w:pPr>
              <w:pStyle w:val="IJOPCMBody"/>
              <w:spacing w:before="0" w:after="0"/>
              <w:jc w:val="center"/>
              <w:rPr>
                <w:sz w:val="16"/>
                <w:szCs w:val="16"/>
              </w:rPr>
            </w:pPr>
            <w:r w:rsidRPr="00002D15">
              <w:rPr>
                <w:sz w:val="16"/>
                <w:szCs w:val="16"/>
              </w:rPr>
              <w:t xml:space="preserve">No </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High</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High</w:t>
            </w:r>
          </w:p>
        </w:tc>
        <w:tc>
          <w:tcPr>
            <w:tcW w:w="630"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c>
          <w:tcPr>
            <w:tcW w:w="553" w:type="dxa"/>
            <w:vAlign w:val="center"/>
          </w:tcPr>
          <w:p w:rsidR="00002D15" w:rsidRPr="00002D15" w:rsidRDefault="00002D15" w:rsidP="00885D15">
            <w:pPr>
              <w:pStyle w:val="IJOPCMBody"/>
              <w:spacing w:before="0" w:after="0"/>
              <w:jc w:val="center"/>
              <w:rPr>
                <w:sz w:val="16"/>
                <w:szCs w:val="16"/>
              </w:rPr>
            </w:pPr>
            <w:r w:rsidRPr="00002D15">
              <w:rPr>
                <w:sz w:val="16"/>
                <w:szCs w:val="16"/>
              </w:rPr>
              <w:t>Yes</w:t>
            </w:r>
          </w:p>
        </w:tc>
      </w:tr>
      <w:tr w:rsidR="00002D15" w:rsidTr="0094260C">
        <w:trPr>
          <w:trHeight w:val="259"/>
        </w:trPr>
        <w:tc>
          <w:tcPr>
            <w:tcW w:w="445" w:type="dxa"/>
            <w:vMerge/>
            <w:textDirection w:val="btLr"/>
          </w:tcPr>
          <w:p w:rsidR="00002D15" w:rsidRPr="00885D15" w:rsidRDefault="00002D15" w:rsidP="00885D15">
            <w:pPr>
              <w:pStyle w:val="IJOPCMBody"/>
              <w:spacing w:before="0" w:after="0"/>
              <w:ind w:left="113" w:right="113"/>
              <w:jc w:val="center"/>
              <w:rPr>
                <w:b/>
                <w:sz w:val="16"/>
                <w:szCs w:val="16"/>
              </w:rPr>
            </w:pP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DAAP</w:t>
            </w:r>
          </w:p>
        </w:tc>
        <w:tc>
          <w:tcPr>
            <w:tcW w:w="720" w:type="dxa"/>
            <w:vAlign w:val="center"/>
          </w:tcPr>
          <w:p w:rsidR="00002D15" w:rsidRPr="00002D15" w:rsidRDefault="00002D15" w:rsidP="00885D15">
            <w:pPr>
              <w:pStyle w:val="IJOPCMBody"/>
              <w:spacing w:before="0" w:after="0"/>
              <w:jc w:val="center"/>
              <w:rPr>
                <w:sz w:val="16"/>
                <w:szCs w:val="16"/>
              </w:rPr>
            </w:pPr>
            <w:r w:rsidRPr="00002D15">
              <w:rPr>
                <w:sz w:val="16"/>
                <w:szCs w:val="16"/>
              </w:rPr>
              <w:t>Yes</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Medium</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Medium</w:t>
            </w:r>
          </w:p>
        </w:tc>
        <w:tc>
          <w:tcPr>
            <w:tcW w:w="630"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c>
          <w:tcPr>
            <w:tcW w:w="553"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r>
      <w:tr w:rsidR="00002D15" w:rsidTr="00885D15">
        <w:tc>
          <w:tcPr>
            <w:tcW w:w="445" w:type="dxa"/>
            <w:vMerge/>
            <w:textDirection w:val="btLr"/>
          </w:tcPr>
          <w:p w:rsidR="00002D15" w:rsidRPr="00885D15" w:rsidRDefault="00002D15" w:rsidP="00885D15">
            <w:pPr>
              <w:pStyle w:val="IJOPCMBody"/>
              <w:spacing w:before="0" w:after="0"/>
              <w:ind w:left="113" w:right="113"/>
              <w:jc w:val="center"/>
              <w:rPr>
                <w:b/>
                <w:sz w:val="16"/>
                <w:szCs w:val="16"/>
              </w:rPr>
            </w:pP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EMAP</w:t>
            </w:r>
          </w:p>
        </w:tc>
        <w:tc>
          <w:tcPr>
            <w:tcW w:w="720" w:type="dxa"/>
            <w:vAlign w:val="center"/>
          </w:tcPr>
          <w:p w:rsidR="00002D15" w:rsidRPr="00002D15" w:rsidRDefault="00002D15" w:rsidP="00885D15">
            <w:pPr>
              <w:pStyle w:val="IJOPCMBody"/>
              <w:spacing w:before="0" w:after="0"/>
              <w:jc w:val="center"/>
              <w:rPr>
                <w:sz w:val="16"/>
                <w:szCs w:val="16"/>
              </w:rPr>
            </w:pPr>
            <w:r w:rsidRPr="00002D15">
              <w:rPr>
                <w:sz w:val="16"/>
                <w:szCs w:val="16"/>
              </w:rPr>
              <w:t xml:space="preserve">No </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 xml:space="preserve">Low </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High</w:t>
            </w:r>
          </w:p>
        </w:tc>
        <w:tc>
          <w:tcPr>
            <w:tcW w:w="630"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c>
          <w:tcPr>
            <w:tcW w:w="553" w:type="dxa"/>
            <w:vAlign w:val="center"/>
          </w:tcPr>
          <w:p w:rsidR="00002D15" w:rsidRPr="00002D15" w:rsidRDefault="00002D15" w:rsidP="00885D15">
            <w:pPr>
              <w:pStyle w:val="IJOPCMBody"/>
              <w:spacing w:before="0" w:after="0"/>
              <w:jc w:val="center"/>
              <w:rPr>
                <w:sz w:val="16"/>
                <w:szCs w:val="16"/>
              </w:rPr>
            </w:pPr>
            <w:r w:rsidRPr="00002D15">
              <w:rPr>
                <w:sz w:val="16"/>
                <w:szCs w:val="16"/>
              </w:rPr>
              <w:t>Yes</w:t>
            </w:r>
          </w:p>
        </w:tc>
      </w:tr>
      <w:tr w:rsidR="00002D15" w:rsidTr="0094260C">
        <w:trPr>
          <w:trHeight w:val="250"/>
        </w:trPr>
        <w:tc>
          <w:tcPr>
            <w:tcW w:w="445" w:type="dxa"/>
            <w:vMerge w:val="restart"/>
            <w:textDirection w:val="btLr"/>
          </w:tcPr>
          <w:p w:rsidR="00002D15" w:rsidRPr="00885D15" w:rsidRDefault="00002D15" w:rsidP="00885D15">
            <w:pPr>
              <w:pStyle w:val="IJOPCMBody"/>
              <w:spacing w:before="0" w:after="0"/>
              <w:ind w:left="113" w:right="113"/>
              <w:jc w:val="center"/>
              <w:rPr>
                <w:b/>
                <w:sz w:val="16"/>
                <w:szCs w:val="16"/>
              </w:rPr>
            </w:pPr>
            <w:r w:rsidRPr="00885D15">
              <w:rPr>
                <w:b/>
                <w:sz w:val="16"/>
                <w:szCs w:val="16"/>
              </w:rPr>
              <w:t>Stateless</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APAC</w:t>
            </w:r>
          </w:p>
        </w:tc>
        <w:tc>
          <w:tcPr>
            <w:tcW w:w="720"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 xml:space="preserve">High </w:t>
            </w:r>
          </w:p>
        </w:tc>
        <w:tc>
          <w:tcPr>
            <w:tcW w:w="810" w:type="dxa"/>
            <w:vAlign w:val="center"/>
          </w:tcPr>
          <w:p w:rsidR="00002D15" w:rsidRPr="00002D15" w:rsidRDefault="00002D15" w:rsidP="00885D15">
            <w:pPr>
              <w:pStyle w:val="IJOPCMBody"/>
              <w:spacing w:before="0" w:after="0"/>
              <w:jc w:val="center"/>
              <w:rPr>
                <w:sz w:val="16"/>
                <w:szCs w:val="16"/>
              </w:rPr>
            </w:pPr>
            <w:r w:rsidRPr="00002D15">
              <w:rPr>
                <w:sz w:val="16"/>
                <w:szCs w:val="16"/>
              </w:rPr>
              <w:t>High</w:t>
            </w:r>
          </w:p>
        </w:tc>
        <w:tc>
          <w:tcPr>
            <w:tcW w:w="630" w:type="dxa"/>
            <w:vAlign w:val="center"/>
          </w:tcPr>
          <w:p w:rsidR="00002D15" w:rsidRPr="00002D15" w:rsidRDefault="00002D15" w:rsidP="00885D15">
            <w:pPr>
              <w:pStyle w:val="IJOPCMBody"/>
              <w:spacing w:before="0" w:after="0"/>
              <w:jc w:val="center"/>
              <w:rPr>
                <w:sz w:val="16"/>
                <w:szCs w:val="16"/>
              </w:rPr>
            </w:pPr>
            <w:r w:rsidRPr="00002D15">
              <w:rPr>
                <w:sz w:val="16"/>
                <w:szCs w:val="16"/>
              </w:rPr>
              <w:t>Yes</w:t>
            </w:r>
          </w:p>
        </w:tc>
        <w:tc>
          <w:tcPr>
            <w:tcW w:w="553" w:type="dxa"/>
            <w:vAlign w:val="center"/>
          </w:tcPr>
          <w:p w:rsidR="00002D15" w:rsidRPr="00002D15" w:rsidRDefault="00002D15" w:rsidP="00885D15">
            <w:pPr>
              <w:pStyle w:val="IJOPCMBody"/>
              <w:spacing w:before="0" w:after="0"/>
              <w:jc w:val="center"/>
              <w:rPr>
                <w:sz w:val="16"/>
                <w:szCs w:val="16"/>
              </w:rPr>
            </w:pPr>
            <w:r w:rsidRPr="00002D15">
              <w:rPr>
                <w:sz w:val="16"/>
                <w:szCs w:val="16"/>
              </w:rPr>
              <w:t>No</w:t>
            </w:r>
          </w:p>
        </w:tc>
      </w:tr>
      <w:tr w:rsidR="00002D15" w:rsidTr="0094260C">
        <w:trPr>
          <w:trHeight w:val="169"/>
        </w:trPr>
        <w:tc>
          <w:tcPr>
            <w:tcW w:w="445" w:type="dxa"/>
            <w:vMerge/>
          </w:tcPr>
          <w:p w:rsidR="00002D15" w:rsidRDefault="00002D15" w:rsidP="00002D15">
            <w:pPr>
              <w:pStyle w:val="IJOPCMBody"/>
              <w:spacing w:after="0"/>
              <w:jc w:val="center"/>
              <w:rPr>
                <w:sz w:val="18"/>
                <w:szCs w:val="18"/>
              </w:rPr>
            </w:pP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AROD</w:t>
            </w:r>
          </w:p>
        </w:tc>
        <w:tc>
          <w:tcPr>
            <w:tcW w:w="720" w:type="dxa"/>
            <w:vAlign w:val="center"/>
          </w:tcPr>
          <w:p w:rsidR="00002D15" w:rsidRPr="00002D15" w:rsidRDefault="00002D15" w:rsidP="00002D15">
            <w:pPr>
              <w:pStyle w:val="IJOPCMBody"/>
              <w:spacing w:after="0"/>
              <w:jc w:val="center"/>
              <w:rPr>
                <w:sz w:val="16"/>
                <w:szCs w:val="16"/>
              </w:rPr>
            </w:pPr>
            <w:r w:rsidRPr="00002D15">
              <w:rPr>
                <w:sz w:val="16"/>
                <w:szCs w:val="16"/>
              </w:rPr>
              <w:t>Yes</w:t>
            </w: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 xml:space="preserve">High </w:t>
            </w: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High</w:t>
            </w:r>
          </w:p>
        </w:tc>
        <w:tc>
          <w:tcPr>
            <w:tcW w:w="630" w:type="dxa"/>
            <w:vAlign w:val="center"/>
          </w:tcPr>
          <w:p w:rsidR="00002D15" w:rsidRPr="00002D15" w:rsidRDefault="00002D15" w:rsidP="00002D15">
            <w:pPr>
              <w:pStyle w:val="IJOPCMBody"/>
              <w:spacing w:after="0"/>
              <w:jc w:val="center"/>
              <w:rPr>
                <w:sz w:val="16"/>
                <w:szCs w:val="16"/>
              </w:rPr>
            </w:pPr>
            <w:r w:rsidRPr="00002D15">
              <w:rPr>
                <w:sz w:val="16"/>
                <w:szCs w:val="16"/>
              </w:rPr>
              <w:t>No</w:t>
            </w:r>
          </w:p>
        </w:tc>
        <w:tc>
          <w:tcPr>
            <w:tcW w:w="553" w:type="dxa"/>
            <w:vAlign w:val="center"/>
          </w:tcPr>
          <w:p w:rsidR="00002D15" w:rsidRPr="00002D15" w:rsidRDefault="00002D15" w:rsidP="00002D15">
            <w:pPr>
              <w:pStyle w:val="IJOPCMBody"/>
              <w:spacing w:after="0"/>
              <w:jc w:val="center"/>
              <w:rPr>
                <w:sz w:val="16"/>
                <w:szCs w:val="16"/>
              </w:rPr>
            </w:pPr>
            <w:r w:rsidRPr="00002D15">
              <w:rPr>
                <w:sz w:val="16"/>
                <w:szCs w:val="16"/>
              </w:rPr>
              <w:t>No</w:t>
            </w:r>
          </w:p>
        </w:tc>
      </w:tr>
      <w:tr w:rsidR="00002D15" w:rsidTr="0094260C">
        <w:trPr>
          <w:trHeight w:val="50"/>
        </w:trPr>
        <w:tc>
          <w:tcPr>
            <w:tcW w:w="445" w:type="dxa"/>
            <w:vMerge/>
          </w:tcPr>
          <w:p w:rsidR="00002D15" w:rsidRDefault="00002D15" w:rsidP="00002D15">
            <w:pPr>
              <w:pStyle w:val="IJOPCMBody"/>
              <w:spacing w:after="0"/>
              <w:jc w:val="center"/>
              <w:rPr>
                <w:sz w:val="18"/>
                <w:szCs w:val="18"/>
              </w:rPr>
            </w:pP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AIPAC</w:t>
            </w:r>
          </w:p>
        </w:tc>
        <w:tc>
          <w:tcPr>
            <w:tcW w:w="720" w:type="dxa"/>
            <w:vAlign w:val="center"/>
          </w:tcPr>
          <w:p w:rsidR="00002D15" w:rsidRPr="00002D15" w:rsidRDefault="00002D15" w:rsidP="00002D15">
            <w:pPr>
              <w:pStyle w:val="IJOPCMBody"/>
              <w:spacing w:after="0"/>
              <w:jc w:val="center"/>
              <w:rPr>
                <w:sz w:val="16"/>
                <w:szCs w:val="16"/>
              </w:rPr>
            </w:pPr>
            <w:r w:rsidRPr="00002D15">
              <w:rPr>
                <w:sz w:val="16"/>
                <w:szCs w:val="16"/>
              </w:rPr>
              <w:t xml:space="preserve">No </w:t>
            </w: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High</w:t>
            </w:r>
          </w:p>
        </w:tc>
        <w:tc>
          <w:tcPr>
            <w:tcW w:w="810" w:type="dxa"/>
            <w:vAlign w:val="center"/>
          </w:tcPr>
          <w:p w:rsidR="00002D15" w:rsidRPr="00002D15" w:rsidRDefault="00002D15" w:rsidP="00002D15">
            <w:pPr>
              <w:pStyle w:val="IJOPCMBody"/>
              <w:spacing w:after="0"/>
              <w:jc w:val="center"/>
              <w:rPr>
                <w:sz w:val="16"/>
                <w:szCs w:val="16"/>
              </w:rPr>
            </w:pPr>
            <w:r w:rsidRPr="00002D15">
              <w:rPr>
                <w:sz w:val="16"/>
                <w:szCs w:val="16"/>
              </w:rPr>
              <w:t>High</w:t>
            </w:r>
          </w:p>
        </w:tc>
        <w:tc>
          <w:tcPr>
            <w:tcW w:w="630" w:type="dxa"/>
            <w:vAlign w:val="center"/>
          </w:tcPr>
          <w:p w:rsidR="00002D15" w:rsidRPr="00002D15" w:rsidRDefault="00002D15" w:rsidP="00002D15">
            <w:pPr>
              <w:pStyle w:val="IJOPCMBody"/>
              <w:spacing w:after="0"/>
              <w:jc w:val="center"/>
              <w:rPr>
                <w:sz w:val="16"/>
                <w:szCs w:val="16"/>
              </w:rPr>
            </w:pPr>
            <w:r w:rsidRPr="00002D15">
              <w:rPr>
                <w:sz w:val="16"/>
                <w:szCs w:val="16"/>
              </w:rPr>
              <w:t>No</w:t>
            </w:r>
          </w:p>
        </w:tc>
        <w:tc>
          <w:tcPr>
            <w:tcW w:w="553" w:type="dxa"/>
            <w:vAlign w:val="center"/>
          </w:tcPr>
          <w:p w:rsidR="00002D15" w:rsidRPr="00002D15" w:rsidRDefault="00002D15" w:rsidP="00002D15">
            <w:pPr>
              <w:pStyle w:val="IJOPCMBody"/>
              <w:spacing w:after="0"/>
              <w:jc w:val="center"/>
              <w:rPr>
                <w:sz w:val="16"/>
                <w:szCs w:val="16"/>
              </w:rPr>
            </w:pPr>
            <w:r w:rsidRPr="00002D15">
              <w:rPr>
                <w:sz w:val="16"/>
                <w:szCs w:val="16"/>
              </w:rPr>
              <w:t>No</w:t>
            </w:r>
          </w:p>
        </w:tc>
      </w:tr>
    </w:tbl>
    <w:p w:rsidR="00A0067B" w:rsidRPr="000773D7" w:rsidRDefault="00A0067B" w:rsidP="00A0067B">
      <w:pPr>
        <w:pStyle w:val="IJOPCMBody"/>
        <w:spacing w:before="0" w:after="0"/>
        <w:jc w:val="center"/>
        <w:rPr>
          <w:sz w:val="18"/>
          <w:szCs w:val="18"/>
        </w:rPr>
      </w:pPr>
    </w:p>
    <w:p w:rsidR="008D7544" w:rsidRPr="00885D15" w:rsidRDefault="00885D15" w:rsidP="00885D15">
      <w:pPr>
        <w:pStyle w:val="IJOPCMBody"/>
        <w:numPr>
          <w:ilvl w:val="0"/>
          <w:numId w:val="1"/>
        </w:numPr>
        <w:spacing w:before="0" w:after="0"/>
        <w:ind w:left="360"/>
        <w:rPr>
          <w:b/>
          <w:sz w:val="18"/>
          <w:szCs w:val="18"/>
        </w:rPr>
      </w:pPr>
      <w:r w:rsidRPr="00885D15">
        <w:rPr>
          <w:b/>
          <w:szCs w:val="18"/>
        </w:rPr>
        <w:t>Conclusion</w:t>
      </w:r>
    </w:p>
    <w:p w:rsidR="008D7544" w:rsidRDefault="00885D15" w:rsidP="008D7544">
      <w:pPr>
        <w:pStyle w:val="IJOPCMBody"/>
        <w:spacing w:after="0"/>
        <w:rPr>
          <w:sz w:val="18"/>
          <w:szCs w:val="18"/>
        </w:rPr>
      </w:pPr>
      <w:r w:rsidRPr="00885D15">
        <w:rPr>
          <w:sz w:val="18"/>
          <w:szCs w:val="18"/>
        </w:rPr>
        <w:t>The nodes of a network need a mechanism to exchange messages. The TCP/IP protocols can allow the different nodes of the same network to be associated with a different IP address. Due to the dynamic topology of mobile ad hoc networks (constant movement of the nodes that can enter and leave the network frequently or even simultaneously), auto-configuration protocols face many problems with guaranteeing the uniqueness of IP addresses. This work presents a classification of auto-configuration protocols for the most representative mobile ad hoc networks in literature with special emphasis on D2HCP protocol, and in particular in its design considerations and the advantages over their predecessors, especially when efficiently managing the IP address space of the ad hoc wireless network.</w:t>
      </w:r>
    </w:p>
    <w:p w:rsidR="000B4F3A" w:rsidRDefault="00885D15" w:rsidP="000B4F3A">
      <w:pPr>
        <w:pStyle w:val="IJOPCMBody"/>
        <w:spacing w:after="0"/>
        <w:rPr>
          <w:b/>
          <w:szCs w:val="18"/>
        </w:rPr>
      </w:pPr>
      <w:r w:rsidRPr="00885D15">
        <w:rPr>
          <w:b/>
          <w:szCs w:val="18"/>
        </w:rPr>
        <w:t>References</w:t>
      </w:r>
      <w:r w:rsidR="000B4F3A">
        <w:rPr>
          <w:b/>
          <w:szCs w:val="18"/>
        </w:rPr>
        <w:t xml:space="preserve"> </w:t>
      </w:r>
    </w:p>
    <w:p w:rsidR="000B4F3A" w:rsidRPr="000B4F3A" w:rsidRDefault="0094260C" w:rsidP="000B4F3A">
      <w:pPr>
        <w:pStyle w:val="IJOPCMBody"/>
        <w:spacing w:after="0"/>
        <w:rPr>
          <w:b/>
          <w:szCs w:val="18"/>
        </w:rPr>
      </w:pPr>
      <w:r>
        <w:rPr>
          <w:sz w:val="16"/>
          <w:szCs w:val="16"/>
        </w:rPr>
        <w:t xml:space="preserve">[1] </w:t>
      </w:r>
      <w:r w:rsidR="000D4466" w:rsidRPr="000B4F3A">
        <w:rPr>
          <w:sz w:val="16"/>
          <w:szCs w:val="16"/>
        </w:rPr>
        <w:t>Ad-Hoc Network Autoconfiguration Work Group (</w:t>
      </w:r>
      <w:proofErr w:type="spellStart"/>
      <w:r w:rsidR="000D4466" w:rsidRPr="000B4F3A">
        <w:rPr>
          <w:sz w:val="16"/>
          <w:szCs w:val="16"/>
        </w:rPr>
        <w:t>autoconf</w:t>
      </w:r>
      <w:proofErr w:type="spellEnd"/>
      <w:r w:rsidR="000D4466" w:rsidRPr="000B4F3A">
        <w:rPr>
          <w:sz w:val="16"/>
          <w:szCs w:val="16"/>
        </w:rPr>
        <w:t xml:space="preserve">). Available online: http://tools.ietf.org/ </w:t>
      </w:r>
      <w:proofErr w:type="spellStart"/>
      <w:r w:rsidR="000D4466" w:rsidRPr="000B4F3A">
        <w:rPr>
          <w:sz w:val="16"/>
          <w:szCs w:val="16"/>
        </w:rPr>
        <w:t>wg</w:t>
      </w:r>
      <w:proofErr w:type="spellEnd"/>
      <w:r w:rsidR="000D4466" w:rsidRPr="000B4F3A">
        <w:rPr>
          <w:sz w:val="16"/>
          <w:szCs w:val="16"/>
        </w:rPr>
        <w:t>/</w:t>
      </w:r>
      <w:proofErr w:type="spellStart"/>
      <w:r w:rsidR="000D4466" w:rsidRPr="000B4F3A">
        <w:rPr>
          <w:sz w:val="16"/>
          <w:szCs w:val="16"/>
        </w:rPr>
        <w:t>autoconf</w:t>
      </w:r>
      <w:proofErr w:type="spellEnd"/>
      <w:r w:rsidR="000D4466" w:rsidRPr="000B4F3A">
        <w:rPr>
          <w:sz w:val="16"/>
          <w:szCs w:val="16"/>
        </w:rPr>
        <w:t xml:space="preserve">/ (accessed on 25 November 2010). </w:t>
      </w:r>
    </w:p>
    <w:p w:rsidR="000B4F3A" w:rsidRPr="000B4F3A" w:rsidRDefault="0094260C" w:rsidP="000B4F3A">
      <w:pPr>
        <w:pStyle w:val="IJOPCMBody"/>
        <w:spacing w:before="0" w:after="0"/>
        <w:rPr>
          <w:sz w:val="16"/>
          <w:szCs w:val="16"/>
        </w:rPr>
      </w:pPr>
      <w:r>
        <w:rPr>
          <w:sz w:val="16"/>
          <w:szCs w:val="16"/>
        </w:rPr>
        <w:t xml:space="preserve">[2] </w:t>
      </w:r>
      <w:proofErr w:type="spellStart"/>
      <w:r w:rsidR="000D4466" w:rsidRPr="000B4F3A">
        <w:rPr>
          <w:sz w:val="16"/>
          <w:szCs w:val="16"/>
        </w:rPr>
        <w:t>Bernardos</w:t>
      </w:r>
      <w:proofErr w:type="spellEnd"/>
      <w:r w:rsidR="000D4466" w:rsidRPr="000B4F3A">
        <w:rPr>
          <w:sz w:val="16"/>
          <w:szCs w:val="16"/>
        </w:rPr>
        <w:t xml:space="preserve">, C.; Calderon, M.; </w:t>
      </w:r>
      <w:proofErr w:type="spellStart"/>
      <w:r w:rsidR="000D4466" w:rsidRPr="000B4F3A">
        <w:rPr>
          <w:sz w:val="16"/>
          <w:szCs w:val="16"/>
        </w:rPr>
        <w:t>Moustafa</w:t>
      </w:r>
      <w:proofErr w:type="spellEnd"/>
      <w:r w:rsidR="000D4466" w:rsidRPr="000B4F3A">
        <w:rPr>
          <w:sz w:val="16"/>
          <w:szCs w:val="16"/>
        </w:rPr>
        <w:t xml:space="preserve">, H. Ad-Hoc IP Autoconfiguration Solution Space Analysis; Internet Draft; November 2008. Available online: http://tools.ietf.org/pdf/draftbernardos-autoconf-solution-space-02.pdf (accessed on 25 November 2010).  </w:t>
      </w:r>
    </w:p>
    <w:p w:rsidR="000B4F3A" w:rsidRPr="000B4F3A" w:rsidRDefault="0094260C" w:rsidP="000B4F3A">
      <w:pPr>
        <w:pStyle w:val="IJOPCMBody"/>
        <w:spacing w:before="0" w:after="0"/>
        <w:rPr>
          <w:sz w:val="16"/>
          <w:szCs w:val="16"/>
        </w:rPr>
      </w:pPr>
      <w:r>
        <w:rPr>
          <w:sz w:val="16"/>
          <w:szCs w:val="16"/>
        </w:rPr>
        <w:t>[3]</w:t>
      </w:r>
      <w:r w:rsidR="000D4466" w:rsidRPr="000B4F3A">
        <w:rPr>
          <w:sz w:val="16"/>
          <w:szCs w:val="16"/>
        </w:rPr>
        <w:t xml:space="preserve"> </w:t>
      </w:r>
      <w:proofErr w:type="spellStart"/>
      <w:r w:rsidR="000D4466" w:rsidRPr="000B4F3A">
        <w:rPr>
          <w:sz w:val="16"/>
          <w:szCs w:val="16"/>
        </w:rPr>
        <w:t>Bernardos</w:t>
      </w:r>
      <w:proofErr w:type="spellEnd"/>
      <w:r w:rsidR="000D4466" w:rsidRPr="000B4F3A">
        <w:rPr>
          <w:sz w:val="16"/>
          <w:szCs w:val="16"/>
        </w:rPr>
        <w:t xml:space="preserve">, C.; Calderon, M.; </w:t>
      </w:r>
      <w:proofErr w:type="spellStart"/>
      <w:r w:rsidR="000D4466" w:rsidRPr="000B4F3A">
        <w:rPr>
          <w:sz w:val="16"/>
          <w:szCs w:val="16"/>
        </w:rPr>
        <w:t>Moustafa</w:t>
      </w:r>
      <w:proofErr w:type="spellEnd"/>
      <w:r w:rsidR="000D4466" w:rsidRPr="000B4F3A">
        <w:rPr>
          <w:sz w:val="16"/>
          <w:szCs w:val="16"/>
        </w:rPr>
        <w:t xml:space="preserve">, H. Survey of IP Address Autoconfiguration Mechanisms for MANETs; Internet Draft; November 2008. Available online: http://tools.ietf.org/html/draftbernardos-manet-autoconf-survey-04 (accessed on 25 November 2010).  </w:t>
      </w:r>
    </w:p>
    <w:p w:rsidR="000B4F3A" w:rsidRPr="000B4F3A" w:rsidRDefault="0094260C" w:rsidP="000B4F3A">
      <w:pPr>
        <w:pStyle w:val="IJOPCMBody"/>
        <w:spacing w:before="0" w:after="0"/>
        <w:rPr>
          <w:sz w:val="16"/>
          <w:szCs w:val="16"/>
        </w:rPr>
      </w:pPr>
      <w:r>
        <w:rPr>
          <w:sz w:val="16"/>
          <w:szCs w:val="16"/>
        </w:rPr>
        <w:t xml:space="preserve">[4] </w:t>
      </w:r>
      <w:proofErr w:type="spellStart"/>
      <w:r w:rsidR="000D4466" w:rsidRPr="000B4F3A">
        <w:rPr>
          <w:sz w:val="16"/>
          <w:szCs w:val="16"/>
        </w:rPr>
        <w:t>Bernardos</w:t>
      </w:r>
      <w:proofErr w:type="spellEnd"/>
      <w:r w:rsidR="000D4466" w:rsidRPr="000B4F3A">
        <w:rPr>
          <w:sz w:val="16"/>
          <w:szCs w:val="16"/>
        </w:rPr>
        <w:t xml:space="preserve">, C.; Calderon, M.; </w:t>
      </w:r>
      <w:proofErr w:type="spellStart"/>
      <w:r w:rsidR="000D4466" w:rsidRPr="000B4F3A">
        <w:rPr>
          <w:sz w:val="16"/>
          <w:szCs w:val="16"/>
        </w:rPr>
        <w:t>Moustafa</w:t>
      </w:r>
      <w:proofErr w:type="spellEnd"/>
      <w:r w:rsidR="000D4466" w:rsidRPr="000B4F3A">
        <w:rPr>
          <w:sz w:val="16"/>
          <w:szCs w:val="16"/>
        </w:rPr>
        <w:t xml:space="preserve">, H. Evaluation Considerations for IP Autoconfiguration Mechanisms in MANETs; Internet Draft; November 2008. Available online: http://www.it.uc3m.es/ cjbc/papers/draft-bernardos-autoconf-evaluation-considerations-03.txt (accessed on 25 November 2010). </w:t>
      </w:r>
    </w:p>
    <w:p w:rsidR="000B4F3A" w:rsidRPr="000B4F3A" w:rsidRDefault="0094260C" w:rsidP="000B4F3A">
      <w:pPr>
        <w:pStyle w:val="IJOPCMBody"/>
        <w:spacing w:before="0" w:after="0"/>
        <w:rPr>
          <w:sz w:val="16"/>
          <w:szCs w:val="16"/>
        </w:rPr>
      </w:pPr>
      <w:r>
        <w:rPr>
          <w:sz w:val="16"/>
          <w:szCs w:val="16"/>
        </w:rPr>
        <w:t xml:space="preserve">[5] </w:t>
      </w:r>
      <w:r w:rsidR="000D4466" w:rsidRPr="000B4F3A">
        <w:rPr>
          <w:sz w:val="16"/>
          <w:szCs w:val="16"/>
        </w:rPr>
        <w:t xml:space="preserve">Thomson, S.; </w:t>
      </w:r>
      <w:proofErr w:type="spellStart"/>
      <w:r w:rsidR="000D4466" w:rsidRPr="000B4F3A">
        <w:rPr>
          <w:sz w:val="16"/>
          <w:szCs w:val="16"/>
        </w:rPr>
        <w:t>Narten</w:t>
      </w:r>
      <w:proofErr w:type="spellEnd"/>
      <w:r w:rsidR="000D4466" w:rsidRPr="000B4F3A">
        <w:rPr>
          <w:sz w:val="16"/>
          <w:szCs w:val="16"/>
        </w:rPr>
        <w:t xml:space="preserve">, T.; </w:t>
      </w:r>
      <w:proofErr w:type="spellStart"/>
      <w:r w:rsidR="000D4466" w:rsidRPr="000B4F3A">
        <w:rPr>
          <w:sz w:val="16"/>
          <w:szCs w:val="16"/>
        </w:rPr>
        <w:t>Jinmei</w:t>
      </w:r>
      <w:proofErr w:type="spellEnd"/>
      <w:r w:rsidR="000D4466" w:rsidRPr="000B4F3A">
        <w:rPr>
          <w:sz w:val="16"/>
          <w:szCs w:val="16"/>
        </w:rPr>
        <w:t xml:space="preserve">, T. IPv6 Stateless Address Autoconfiguration; RFC 4862; September 2007. Available online: http://www.ietf.org/rfc/rfc4862.txt (accessed on 25 November 2010).  </w:t>
      </w:r>
    </w:p>
    <w:p w:rsidR="000B4F3A" w:rsidRPr="000B4F3A" w:rsidRDefault="0094260C" w:rsidP="000B4F3A">
      <w:pPr>
        <w:pStyle w:val="IJOPCMBody"/>
        <w:spacing w:before="0" w:after="0"/>
        <w:rPr>
          <w:sz w:val="16"/>
          <w:szCs w:val="16"/>
        </w:rPr>
      </w:pPr>
      <w:r>
        <w:rPr>
          <w:sz w:val="16"/>
          <w:szCs w:val="16"/>
        </w:rPr>
        <w:t xml:space="preserve">[6] </w:t>
      </w:r>
      <w:proofErr w:type="spellStart"/>
      <w:r w:rsidR="000B4F3A" w:rsidRPr="000B4F3A">
        <w:rPr>
          <w:sz w:val="16"/>
          <w:szCs w:val="16"/>
        </w:rPr>
        <w:t>Narten</w:t>
      </w:r>
      <w:proofErr w:type="spellEnd"/>
      <w:r w:rsidR="000B4F3A" w:rsidRPr="000B4F3A">
        <w:rPr>
          <w:sz w:val="16"/>
          <w:szCs w:val="16"/>
        </w:rPr>
        <w:t xml:space="preserve">, T.; </w:t>
      </w:r>
      <w:proofErr w:type="spellStart"/>
      <w:r w:rsidR="000B4F3A" w:rsidRPr="000B4F3A">
        <w:rPr>
          <w:sz w:val="16"/>
          <w:szCs w:val="16"/>
        </w:rPr>
        <w:t>Nordmark</w:t>
      </w:r>
      <w:proofErr w:type="spellEnd"/>
      <w:r w:rsidR="000B4F3A" w:rsidRPr="000B4F3A">
        <w:rPr>
          <w:sz w:val="16"/>
          <w:szCs w:val="16"/>
        </w:rPr>
        <w:t xml:space="preserve">, E.; Simpson, W.; Soliman, H. Neighbor Discovery for IP version 6 (IPv6); RFC 4861; September 2007. Available online: http://www.ietf.org/rfc/rfc4861.txt (accessed on 25 November 2010). </w:t>
      </w:r>
    </w:p>
    <w:p w:rsidR="000B4F3A" w:rsidRPr="000B4F3A" w:rsidRDefault="0094260C" w:rsidP="000B4F3A">
      <w:pPr>
        <w:pStyle w:val="IJOPCMBody"/>
        <w:spacing w:before="0" w:after="0"/>
        <w:rPr>
          <w:sz w:val="16"/>
          <w:szCs w:val="16"/>
        </w:rPr>
      </w:pPr>
      <w:r>
        <w:rPr>
          <w:sz w:val="16"/>
          <w:szCs w:val="16"/>
        </w:rPr>
        <w:t xml:space="preserve">[7] </w:t>
      </w:r>
      <w:proofErr w:type="spellStart"/>
      <w:r w:rsidR="000B4F3A" w:rsidRPr="000B4F3A">
        <w:rPr>
          <w:sz w:val="16"/>
          <w:szCs w:val="16"/>
        </w:rPr>
        <w:t>Troan</w:t>
      </w:r>
      <w:proofErr w:type="spellEnd"/>
      <w:r w:rsidR="000B4F3A" w:rsidRPr="000B4F3A">
        <w:rPr>
          <w:sz w:val="16"/>
          <w:szCs w:val="16"/>
        </w:rPr>
        <w:t xml:space="preserve">, O.; </w:t>
      </w:r>
      <w:proofErr w:type="spellStart"/>
      <w:r w:rsidR="000B4F3A" w:rsidRPr="000B4F3A">
        <w:rPr>
          <w:sz w:val="16"/>
          <w:szCs w:val="16"/>
        </w:rPr>
        <w:t>Droms</w:t>
      </w:r>
      <w:proofErr w:type="spellEnd"/>
      <w:r w:rsidR="000B4F3A" w:rsidRPr="000B4F3A">
        <w:rPr>
          <w:sz w:val="16"/>
          <w:szCs w:val="16"/>
        </w:rPr>
        <w:t xml:space="preserve">, R. IPv6 Prefix Options for DHCPv6; RFC 3633; December 2003.  Available online: http://www.ietf.org/rfc/rfc3633.txt (accessed on 25 November 2010). </w:t>
      </w:r>
    </w:p>
    <w:p w:rsidR="000B4F3A" w:rsidRPr="000B4F3A" w:rsidRDefault="0094260C" w:rsidP="000B4F3A">
      <w:pPr>
        <w:pStyle w:val="IJOPCMBody"/>
        <w:spacing w:before="0" w:after="0"/>
        <w:rPr>
          <w:sz w:val="16"/>
          <w:szCs w:val="16"/>
        </w:rPr>
      </w:pPr>
      <w:r>
        <w:rPr>
          <w:sz w:val="16"/>
          <w:szCs w:val="16"/>
        </w:rPr>
        <w:t xml:space="preserve">[8] </w:t>
      </w:r>
      <w:proofErr w:type="spellStart"/>
      <w:r w:rsidR="000B4F3A" w:rsidRPr="000B4F3A">
        <w:rPr>
          <w:sz w:val="16"/>
          <w:szCs w:val="16"/>
        </w:rPr>
        <w:t>Nesargi</w:t>
      </w:r>
      <w:proofErr w:type="spellEnd"/>
      <w:r w:rsidR="000B4F3A" w:rsidRPr="000B4F3A">
        <w:rPr>
          <w:sz w:val="16"/>
          <w:szCs w:val="16"/>
        </w:rPr>
        <w:t xml:space="preserve">, S.; Prakash, R. </w:t>
      </w:r>
      <w:proofErr w:type="spellStart"/>
      <w:r w:rsidR="000B4F3A" w:rsidRPr="000B4F3A">
        <w:rPr>
          <w:sz w:val="16"/>
          <w:szCs w:val="16"/>
        </w:rPr>
        <w:t>MANETconf</w:t>
      </w:r>
      <w:proofErr w:type="spellEnd"/>
      <w:r w:rsidR="000B4F3A" w:rsidRPr="000B4F3A">
        <w:rPr>
          <w:sz w:val="16"/>
          <w:szCs w:val="16"/>
        </w:rPr>
        <w:t xml:space="preserve">: Configuration of Hosts in a Mobile Ad Hoc Network. In Proceedings of IEEE INFOCOM 2002, New York, NY, USA, June 2002; pp. 1059-1068. Available online: http://www.utdallas.edu/~ravip/papers/infocom2002.pdf (accessed on 25 November 2010). </w:t>
      </w:r>
    </w:p>
    <w:p w:rsidR="000B4F3A" w:rsidRPr="000B4F3A" w:rsidRDefault="0094260C" w:rsidP="000B4F3A">
      <w:pPr>
        <w:pStyle w:val="IJOPCMBody"/>
        <w:spacing w:before="0" w:after="0"/>
        <w:rPr>
          <w:sz w:val="16"/>
          <w:szCs w:val="16"/>
        </w:rPr>
      </w:pPr>
      <w:r>
        <w:rPr>
          <w:sz w:val="16"/>
          <w:szCs w:val="16"/>
        </w:rPr>
        <w:t xml:space="preserve">[9] </w:t>
      </w:r>
      <w:proofErr w:type="spellStart"/>
      <w:r w:rsidR="000B4F3A" w:rsidRPr="000B4F3A">
        <w:rPr>
          <w:sz w:val="16"/>
          <w:szCs w:val="16"/>
        </w:rPr>
        <w:t>Nesargi</w:t>
      </w:r>
      <w:proofErr w:type="spellEnd"/>
      <w:r w:rsidR="000B4F3A" w:rsidRPr="000B4F3A">
        <w:rPr>
          <w:sz w:val="16"/>
          <w:szCs w:val="16"/>
        </w:rPr>
        <w:t xml:space="preserve">, S.; Prakash, R. DADHCP: Distributed Dynamic Configuration of Hosts in a Mobile  Ad Hoc Network; Technical Report UTDCS-04-01; University of Texas at Dallas, Department of Computer Science: Dallas, TX, USA, January 2001. </w:t>
      </w:r>
    </w:p>
    <w:p w:rsidR="000B4F3A" w:rsidRPr="000B4F3A" w:rsidRDefault="0094260C" w:rsidP="000B4F3A">
      <w:pPr>
        <w:pStyle w:val="IJOPCMBody"/>
        <w:spacing w:before="0" w:after="0"/>
        <w:rPr>
          <w:sz w:val="16"/>
          <w:szCs w:val="16"/>
        </w:rPr>
      </w:pPr>
      <w:r>
        <w:rPr>
          <w:sz w:val="16"/>
          <w:szCs w:val="16"/>
        </w:rPr>
        <w:lastRenderedPageBreak/>
        <w:t xml:space="preserve">[10] </w:t>
      </w:r>
      <w:proofErr w:type="spellStart"/>
      <w:r w:rsidR="000B4F3A" w:rsidRPr="000B4F3A">
        <w:rPr>
          <w:sz w:val="16"/>
          <w:szCs w:val="16"/>
        </w:rPr>
        <w:t>Patchipulusu</w:t>
      </w:r>
      <w:proofErr w:type="spellEnd"/>
      <w:r w:rsidR="000B4F3A" w:rsidRPr="000B4F3A">
        <w:rPr>
          <w:sz w:val="16"/>
          <w:szCs w:val="16"/>
        </w:rPr>
        <w:t xml:space="preserve">, P. Dynamic Address Allocation Protocols for Mobile Ad Hoc Networks. Master’s Thesis, Texas A&amp;M University, Dallas, TX, USA, August 2001. </w:t>
      </w:r>
    </w:p>
    <w:p w:rsidR="000B4F3A" w:rsidRPr="000B4F3A" w:rsidRDefault="0094260C" w:rsidP="000B4F3A">
      <w:pPr>
        <w:pStyle w:val="IJOPCMBody"/>
        <w:spacing w:before="0" w:after="0"/>
        <w:rPr>
          <w:sz w:val="16"/>
          <w:szCs w:val="16"/>
        </w:rPr>
      </w:pPr>
      <w:r>
        <w:rPr>
          <w:sz w:val="16"/>
          <w:szCs w:val="16"/>
        </w:rPr>
        <w:t xml:space="preserve">[11] </w:t>
      </w:r>
      <w:r w:rsidR="000B4F3A" w:rsidRPr="000B4F3A">
        <w:rPr>
          <w:sz w:val="16"/>
          <w:szCs w:val="16"/>
        </w:rPr>
        <w:t xml:space="preserve">Ros, F.; Ruiz, P.; Perkins, C.E. Extensible MANET Auto-Configuration Protocol (EMAP); Internet Draft; March 2006. Available online: http://tools.ietf.org/html/draft-ros-autoconf-emap02 (accessed on 25 November 2010). </w:t>
      </w:r>
    </w:p>
    <w:p w:rsidR="000B4F3A" w:rsidRPr="000B4F3A" w:rsidRDefault="0094260C" w:rsidP="000B4F3A">
      <w:pPr>
        <w:pStyle w:val="IJOPCMBody"/>
        <w:spacing w:before="0" w:after="0"/>
        <w:rPr>
          <w:sz w:val="16"/>
          <w:szCs w:val="16"/>
        </w:rPr>
      </w:pPr>
      <w:r>
        <w:rPr>
          <w:sz w:val="16"/>
          <w:szCs w:val="16"/>
        </w:rPr>
        <w:t xml:space="preserve">[12] </w:t>
      </w:r>
      <w:r w:rsidR="000B4F3A" w:rsidRPr="000B4F3A">
        <w:rPr>
          <w:sz w:val="16"/>
          <w:szCs w:val="16"/>
        </w:rPr>
        <w:t xml:space="preserve">García </w:t>
      </w:r>
      <w:proofErr w:type="spellStart"/>
      <w:r w:rsidR="000B4F3A" w:rsidRPr="000B4F3A">
        <w:rPr>
          <w:sz w:val="16"/>
          <w:szCs w:val="16"/>
        </w:rPr>
        <w:t>Villalba</w:t>
      </w:r>
      <w:proofErr w:type="spellEnd"/>
      <w:r w:rsidR="000B4F3A" w:rsidRPr="000B4F3A">
        <w:rPr>
          <w:sz w:val="16"/>
          <w:szCs w:val="16"/>
        </w:rPr>
        <w:t xml:space="preserve">, L.J.; García </w:t>
      </w:r>
      <w:proofErr w:type="spellStart"/>
      <w:r w:rsidR="000B4F3A" w:rsidRPr="000B4F3A">
        <w:rPr>
          <w:sz w:val="16"/>
          <w:szCs w:val="16"/>
        </w:rPr>
        <w:t>Matesanz</w:t>
      </w:r>
      <w:proofErr w:type="spellEnd"/>
      <w:r w:rsidR="000B4F3A" w:rsidRPr="000B4F3A">
        <w:rPr>
          <w:sz w:val="16"/>
          <w:szCs w:val="16"/>
        </w:rPr>
        <w:t xml:space="preserve">, J.; Sandoval Orozco, A.L.; Márquez Díaz, J.D. Distributed Dynamic Host Configuration Protocol (D2HCP). Sensors 2011, submitted.  20. Perkins, C.E.; </w:t>
      </w:r>
      <w:proofErr w:type="spellStart"/>
      <w:r w:rsidR="000B4F3A" w:rsidRPr="000B4F3A">
        <w:rPr>
          <w:sz w:val="16"/>
          <w:szCs w:val="16"/>
        </w:rPr>
        <w:t>Malinen</w:t>
      </w:r>
      <w:proofErr w:type="spellEnd"/>
      <w:r w:rsidR="000B4F3A" w:rsidRPr="000B4F3A">
        <w:rPr>
          <w:sz w:val="16"/>
          <w:szCs w:val="16"/>
        </w:rPr>
        <w:t xml:space="preserve">, J.T.; </w:t>
      </w:r>
      <w:proofErr w:type="spellStart"/>
      <w:r w:rsidR="000B4F3A" w:rsidRPr="000B4F3A">
        <w:rPr>
          <w:sz w:val="16"/>
          <w:szCs w:val="16"/>
        </w:rPr>
        <w:t>Wakikawa</w:t>
      </w:r>
      <w:proofErr w:type="spellEnd"/>
      <w:r w:rsidR="000B4F3A" w:rsidRPr="000B4F3A">
        <w:rPr>
          <w:sz w:val="16"/>
          <w:szCs w:val="16"/>
        </w:rPr>
        <w:t xml:space="preserve">, R.; Belding-Royer, E.M.; Sun, Y. IP Address Autoconfiguration for Ad Hoc Networks; Internet Draft; November 2001. Available online: http://tools.ietf.org/html/draft-perkins-manet-autoconf-01 (accessed on 25 November 2010). </w:t>
      </w:r>
    </w:p>
    <w:p w:rsidR="000B4F3A" w:rsidRDefault="0094260C" w:rsidP="000B4F3A">
      <w:pPr>
        <w:pStyle w:val="IJOPCMBody"/>
        <w:spacing w:before="0" w:after="0"/>
        <w:rPr>
          <w:sz w:val="16"/>
          <w:szCs w:val="16"/>
        </w:rPr>
      </w:pPr>
      <w:r>
        <w:rPr>
          <w:sz w:val="16"/>
          <w:szCs w:val="16"/>
        </w:rPr>
        <w:t xml:space="preserve">[13] </w:t>
      </w:r>
      <w:r w:rsidR="000B4F3A" w:rsidRPr="000B4F3A">
        <w:rPr>
          <w:sz w:val="16"/>
          <w:szCs w:val="16"/>
        </w:rPr>
        <w:t xml:space="preserve">Vaidya, N.H. Weak Duplicate Address Detection in Mobile Ad Hoc Networks. In Proceedings of ACM </w:t>
      </w:r>
      <w:proofErr w:type="spellStart"/>
      <w:r w:rsidR="000B4F3A" w:rsidRPr="000B4F3A">
        <w:rPr>
          <w:sz w:val="16"/>
          <w:szCs w:val="16"/>
        </w:rPr>
        <w:t>MobiHoc</w:t>
      </w:r>
      <w:proofErr w:type="spellEnd"/>
      <w:r w:rsidR="000B4F3A" w:rsidRPr="000B4F3A">
        <w:rPr>
          <w:sz w:val="16"/>
          <w:szCs w:val="16"/>
        </w:rPr>
        <w:t xml:space="preserve"> 2002, Lausanne, Switzerland, June 2002; pp. 206-216.</w:t>
      </w:r>
    </w:p>
    <w:p w:rsidR="000B4F3A" w:rsidRDefault="0094260C" w:rsidP="000B4F3A">
      <w:pPr>
        <w:pStyle w:val="IJOPCMBody"/>
        <w:spacing w:before="0" w:after="0"/>
        <w:rPr>
          <w:sz w:val="16"/>
          <w:szCs w:val="16"/>
        </w:rPr>
      </w:pPr>
      <w:r>
        <w:rPr>
          <w:sz w:val="16"/>
          <w:szCs w:val="16"/>
        </w:rPr>
        <w:t xml:space="preserve">[14] </w:t>
      </w:r>
      <w:r w:rsidR="000B4F3A" w:rsidRPr="000B4F3A">
        <w:rPr>
          <w:sz w:val="16"/>
          <w:szCs w:val="16"/>
        </w:rPr>
        <w:t xml:space="preserve">Li, L.; Cai, Y.; Xu, X.; Li, Y. Agent-Based Passive Autoconfiguration for Large Scale MANETs. </w:t>
      </w:r>
      <w:proofErr w:type="spellStart"/>
      <w:r w:rsidR="000B4F3A" w:rsidRPr="000B4F3A">
        <w:rPr>
          <w:sz w:val="16"/>
          <w:szCs w:val="16"/>
        </w:rPr>
        <w:t>Wirel</w:t>
      </w:r>
      <w:proofErr w:type="spellEnd"/>
      <w:r w:rsidR="000B4F3A" w:rsidRPr="000B4F3A">
        <w:rPr>
          <w:sz w:val="16"/>
          <w:szCs w:val="16"/>
        </w:rPr>
        <w:t xml:space="preserve">. Personal </w:t>
      </w:r>
      <w:proofErr w:type="spellStart"/>
      <w:r w:rsidR="000B4F3A" w:rsidRPr="000B4F3A">
        <w:rPr>
          <w:sz w:val="16"/>
          <w:szCs w:val="16"/>
        </w:rPr>
        <w:t>Commun</w:t>
      </w:r>
      <w:proofErr w:type="spellEnd"/>
      <w:r w:rsidR="000B4F3A" w:rsidRPr="000B4F3A">
        <w:rPr>
          <w:sz w:val="16"/>
          <w:szCs w:val="16"/>
        </w:rPr>
        <w:t xml:space="preserve">. 2007, 43, 1741-1749. </w:t>
      </w:r>
    </w:p>
    <w:p w:rsidR="000B4F3A" w:rsidRPr="000B4F3A" w:rsidRDefault="0094260C" w:rsidP="000B4F3A">
      <w:pPr>
        <w:pStyle w:val="IJOPCMBody"/>
        <w:spacing w:before="0" w:after="0"/>
        <w:rPr>
          <w:sz w:val="16"/>
          <w:szCs w:val="16"/>
        </w:rPr>
      </w:pPr>
      <w:r>
        <w:rPr>
          <w:sz w:val="16"/>
          <w:szCs w:val="16"/>
        </w:rPr>
        <w:t xml:space="preserve">[15] </w:t>
      </w:r>
      <w:r w:rsidR="000B4F3A" w:rsidRPr="000B4F3A">
        <w:rPr>
          <w:sz w:val="16"/>
          <w:szCs w:val="16"/>
        </w:rPr>
        <w:t xml:space="preserve">Fazio, M.; </w:t>
      </w:r>
      <w:proofErr w:type="spellStart"/>
      <w:r w:rsidR="000B4F3A" w:rsidRPr="000B4F3A">
        <w:rPr>
          <w:sz w:val="16"/>
          <w:szCs w:val="16"/>
        </w:rPr>
        <w:t>Villari</w:t>
      </w:r>
      <w:proofErr w:type="spellEnd"/>
      <w:r w:rsidR="000B4F3A" w:rsidRPr="000B4F3A">
        <w:rPr>
          <w:sz w:val="16"/>
          <w:szCs w:val="16"/>
        </w:rPr>
        <w:t xml:space="preserve">, M.; </w:t>
      </w:r>
      <w:proofErr w:type="spellStart"/>
      <w:r w:rsidR="000B4F3A" w:rsidRPr="000B4F3A">
        <w:rPr>
          <w:sz w:val="16"/>
          <w:szCs w:val="16"/>
        </w:rPr>
        <w:t>Puliafito</w:t>
      </w:r>
      <w:proofErr w:type="spellEnd"/>
      <w:r w:rsidR="000B4F3A" w:rsidRPr="000B4F3A">
        <w:rPr>
          <w:sz w:val="16"/>
          <w:szCs w:val="16"/>
        </w:rPr>
        <w:t xml:space="preserve">, A. IP Address Autoconfiguration in Ad Hoc Networks: Design, Implementation and Measurements. </w:t>
      </w:r>
      <w:proofErr w:type="spellStart"/>
      <w:r w:rsidR="000B4F3A" w:rsidRPr="000B4F3A">
        <w:rPr>
          <w:sz w:val="16"/>
          <w:szCs w:val="16"/>
        </w:rPr>
        <w:t>Comput</w:t>
      </w:r>
      <w:proofErr w:type="spellEnd"/>
      <w:r w:rsidR="000B4F3A" w:rsidRPr="000B4F3A">
        <w:rPr>
          <w:sz w:val="16"/>
          <w:szCs w:val="16"/>
        </w:rPr>
        <w:t xml:space="preserve">. </w:t>
      </w:r>
      <w:proofErr w:type="spellStart"/>
      <w:r w:rsidR="000B4F3A" w:rsidRPr="000B4F3A">
        <w:rPr>
          <w:sz w:val="16"/>
          <w:szCs w:val="16"/>
        </w:rPr>
        <w:t>Netw</w:t>
      </w:r>
      <w:proofErr w:type="spellEnd"/>
      <w:r w:rsidR="000B4F3A" w:rsidRPr="000B4F3A">
        <w:rPr>
          <w:sz w:val="16"/>
          <w:szCs w:val="16"/>
        </w:rPr>
        <w:t xml:space="preserve">. 2005, 50, 898-920. </w:t>
      </w:r>
    </w:p>
    <w:p w:rsidR="004154CE" w:rsidRPr="000B4F3A" w:rsidRDefault="004154CE" w:rsidP="000B4F3A">
      <w:pPr>
        <w:jc w:val="both"/>
        <w:rPr>
          <w:sz w:val="16"/>
          <w:szCs w:val="16"/>
        </w:rPr>
      </w:pPr>
    </w:p>
    <w:p w:rsidR="004154CE" w:rsidRPr="000B4F3A" w:rsidRDefault="004154CE" w:rsidP="004154CE">
      <w:pPr>
        <w:rPr>
          <w:sz w:val="16"/>
          <w:szCs w:val="16"/>
        </w:rPr>
      </w:pPr>
    </w:p>
    <w:p w:rsidR="004154CE" w:rsidRDefault="004154CE" w:rsidP="004154CE"/>
    <w:sectPr w:rsidR="004154CE" w:rsidSect="00EF45D4">
      <w:type w:val="continuous"/>
      <w:pgSz w:w="12240" w:h="15840"/>
      <w:pgMar w:top="550" w:right="850" w:bottom="850" w:left="112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B1" w:rsidRDefault="005002B1" w:rsidP="00EF45D4">
      <w:pPr>
        <w:spacing w:after="0" w:line="240" w:lineRule="auto"/>
      </w:pPr>
      <w:r>
        <w:separator/>
      </w:r>
    </w:p>
  </w:endnote>
  <w:endnote w:type="continuationSeparator" w:id="0">
    <w:p w:rsidR="005002B1" w:rsidRDefault="005002B1" w:rsidP="00EF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B1" w:rsidRDefault="005002B1" w:rsidP="00EF45D4">
      <w:pPr>
        <w:spacing w:after="0" w:line="240" w:lineRule="auto"/>
      </w:pPr>
      <w:r>
        <w:separator/>
      </w:r>
    </w:p>
  </w:footnote>
  <w:footnote w:type="continuationSeparator" w:id="0">
    <w:p w:rsidR="005002B1" w:rsidRDefault="005002B1" w:rsidP="00EF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Look w:val="04A0" w:firstRow="1" w:lastRow="0" w:firstColumn="1" w:lastColumn="0" w:noHBand="0" w:noVBand="1"/>
    </w:tblPr>
    <w:tblGrid>
      <w:gridCol w:w="3885"/>
      <w:gridCol w:w="6382"/>
    </w:tblGrid>
    <w:tr w:rsidR="00EF45D4" w:rsidRPr="00843D71" w:rsidTr="00795C18">
      <w:tc>
        <w:tcPr>
          <w:tcW w:w="1892" w:type="pct"/>
        </w:tcPr>
        <w:p w:rsidR="00EF45D4" w:rsidRPr="001B45A7" w:rsidRDefault="00EF45D4" w:rsidP="00EF45D4">
          <w:pPr>
            <w:pStyle w:val="Header"/>
            <w:rPr>
              <w:sz w:val="16"/>
              <w:szCs w:val="16"/>
            </w:rPr>
          </w:pPr>
          <w:r w:rsidRPr="001B45A7">
            <w:rPr>
              <w:sz w:val="16"/>
              <w:szCs w:val="16"/>
            </w:rPr>
            <w:fldChar w:fldCharType="begin"/>
          </w:r>
          <w:r w:rsidRPr="001B45A7">
            <w:rPr>
              <w:sz w:val="16"/>
              <w:szCs w:val="16"/>
            </w:rPr>
            <w:instrText xml:space="preserve"> PAGE   \* MERGEFORMAT </w:instrText>
          </w:r>
          <w:r w:rsidRPr="001B45A7">
            <w:rPr>
              <w:sz w:val="16"/>
              <w:szCs w:val="16"/>
            </w:rPr>
            <w:fldChar w:fldCharType="separate"/>
          </w:r>
          <w:r w:rsidR="0094260C">
            <w:rPr>
              <w:noProof/>
              <w:sz w:val="16"/>
              <w:szCs w:val="16"/>
            </w:rPr>
            <w:t>4</w:t>
          </w:r>
          <w:r w:rsidRPr="001B45A7">
            <w:rPr>
              <w:sz w:val="16"/>
              <w:szCs w:val="16"/>
            </w:rPr>
            <w:fldChar w:fldCharType="end"/>
          </w:r>
        </w:p>
      </w:tc>
      <w:tc>
        <w:tcPr>
          <w:tcW w:w="3108" w:type="pct"/>
        </w:tcPr>
        <w:p w:rsidR="00EF45D4" w:rsidRPr="00977D11" w:rsidRDefault="00EF45D4" w:rsidP="00EF45D4">
          <w:pPr>
            <w:pStyle w:val="Header"/>
            <w:jc w:val="right"/>
            <w:rPr>
              <w:i/>
              <w:iCs/>
              <w:sz w:val="16"/>
              <w:szCs w:val="16"/>
            </w:rPr>
          </w:pPr>
        </w:p>
      </w:tc>
    </w:tr>
  </w:tbl>
  <w:p w:rsidR="00EF45D4" w:rsidRDefault="00EF4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1117"/>
    <w:multiLevelType w:val="hybridMultilevel"/>
    <w:tmpl w:val="273236C6"/>
    <w:lvl w:ilvl="0" w:tplc="4330D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282BB5"/>
    <w:multiLevelType w:val="hybridMultilevel"/>
    <w:tmpl w:val="19BA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E595F"/>
    <w:multiLevelType w:val="hybridMultilevel"/>
    <w:tmpl w:val="A086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824A6"/>
    <w:multiLevelType w:val="multilevel"/>
    <w:tmpl w:val="666242A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3"/>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62151377"/>
    <w:multiLevelType w:val="multilevel"/>
    <w:tmpl w:val="C51677C2"/>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67C12C76"/>
    <w:multiLevelType w:val="hybridMultilevel"/>
    <w:tmpl w:val="E906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B6CD7"/>
    <w:multiLevelType w:val="hybridMultilevel"/>
    <w:tmpl w:val="6A5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96693"/>
    <w:multiLevelType w:val="multilevel"/>
    <w:tmpl w:val="153CEFF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85"/>
    <w:rsid w:val="00002D15"/>
    <w:rsid w:val="000773D7"/>
    <w:rsid w:val="00097F44"/>
    <w:rsid w:val="000B4F3A"/>
    <w:rsid w:val="000C1562"/>
    <w:rsid w:val="000D4466"/>
    <w:rsid w:val="00196669"/>
    <w:rsid w:val="002F6671"/>
    <w:rsid w:val="003F3E25"/>
    <w:rsid w:val="004064DC"/>
    <w:rsid w:val="004154CE"/>
    <w:rsid w:val="005002B1"/>
    <w:rsid w:val="00534334"/>
    <w:rsid w:val="00692C7F"/>
    <w:rsid w:val="007A530A"/>
    <w:rsid w:val="007B0D85"/>
    <w:rsid w:val="00861CAA"/>
    <w:rsid w:val="00885D15"/>
    <w:rsid w:val="008D7544"/>
    <w:rsid w:val="0094260C"/>
    <w:rsid w:val="00994DC7"/>
    <w:rsid w:val="009B4390"/>
    <w:rsid w:val="00A0067B"/>
    <w:rsid w:val="00AB4D44"/>
    <w:rsid w:val="00C26CC1"/>
    <w:rsid w:val="00E32B33"/>
    <w:rsid w:val="00EF45D4"/>
    <w:rsid w:val="00F8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3EE9"/>
  <w15:chartTrackingRefBased/>
  <w15:docId w15:val="{617CD585-F4DC-4F75-9A20-B955EC2A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154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OPCMFigure">
    <w:name w:val="IJOPCM Figure"/>
    <w:basedOn w:val="Normal"/>
    <w:rsid w:val="004154CE"/>
    <w:pPr>
      <w:spacing w:after="0" w:line="240" w:lineRule="auto"/>
      <w:jc w:val="center"/>
    </w:pPr>
    <w:rPr>
      <w:rFonts w:ascii="Times New Roman" w:eastAsia="Batang" w:hAnsi="Times New Roman" w:cs="Times New Roman"/>
      <w:sz w:val="24"/>
      <w:szCs w:val="24"/>
      <w:lang w:eastAsia="ko-KR"/>
    </w:rPr>
  </w:style>
  <w:style w:type="character" w:styleId="Hyperlink">
    <w:name w:val="Hyperlink"/>
    <w:uiPriority w:val="99"/>
    <w:unhideWhenUsed/>
    <w:rsid w:val="004154CE"/>
    <w:rPr>
      <w:color w:val="0000FF"/>
      <w:u w:val="single"/>
    </w:rPr>
  </w:style>
  <w:style w:type="paragraph" w:customStyle="1" w:styleId="IJOPCMTitle">
    <w:name w:val="IJOPCM Title"/>
    <w:basedOn w:val="Heading1"/>
    <w:rsid w:val="004154CE"/>
    <w:pPr>
      <w:keepLines w:val="0"/>
      <w:spacing w:before="0" w:after="240" w:line="520" w:lineRule="exact"/>
      <w:jc w:val="center"/>
    </w:pPr>
    <w:rPr>
      <w:rFonts w:ascii="Times New Roman" w:eastAsia="Batang" w:hAnsi="Times New Roman" w:cs="Arial"/>
      <w:b/>
      <w:bCs/>
      <w:color w:val="auto"/>
      <w:kern w:val="32"/>
      <w:sz w:val="40"/>
      <w:lang w:eastAsia="ko-KR"/>
    </w:rPr>
  </w:style>
  <w:style w:type="character" w:customStyle="1" w:styleId="Heading1Char">
    <w:name w:val="Heading 1 Char"/>
    <w:basedOn w:val="DefaultParagraphFont"/>
    <w:link w:val="Heading1"/>
    <w:uiPriority w:val="9"/>
    <w:rsid w:val="004154CE"/>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4154CE"/>
    <w:rPr>
      <w:rFonts w:asciiTheme="majorHAnsi" w:eastAsiaTheme="majorEastAsia" w:hAnsiTheme="majorHAnsi" w:cstheme="majorBidi"/>
      <w:i/>
      <w:iCs/>
      <w:color w:val="2E74B5" w:themeColor="accent1" w:themeShade="BF"/>
    </w:rPr>
  </w:style>
  <w:style w:type="paragraph" w:customStyle="1" w:styleId="IJOPCMKeywards">
    <w:name w:val="IJOPCM Keywards"/>
    <w:basedOn w:val="Normal"/>
    <w:rsid w:val="004154CE"/>
    <w:pPr>
      <w:spacing w:after="240" w:line="240" w:lineRule="exact"/>
    </w:pPr>
    <w:rPr>
      <w:rFonts w:ascii="Times New Roman" w:eastAsia="Batang" w:hAnsi="Times New Roman" w:cs="Times New Roman"/>
      <w:i/>
      <w:sz w:val="24"/>
      <w:szCs w:val="24"/>
      <w:lang w:eastAsia="ko-KR"/>
    </w:rPr>
  </w:style>
  <w:style w:type="paragraph" w:styleId="ListParagraph">
    <w:name w:val="List Paragraph"/>
    <w:basedOn w:val="Normal"/>
    <w:uiPriority w:val="34"/>
    <w:qFormat/>
    <w:rsid w:val="004154CE"/>
    <w:pPr>
      <w:ind w:left="720"/>
      <w:contextualSpacing/>
    </w:pPr>
  </w:style>
  <w:style w:type="paragraph" w:customStyle="1" w:styleId="IJOPCMBody">
    <w:name w:val="IJOPCM Body"/>
    <w:basedOn w:val="Normal"/>
    <w:rsid w:val="004154CE"/>
    <w:pPr>
      <w:spacing w:before="120" w:after="120" w:line="240" w:lineRule="auto"/>
      <w:jc w:val="both"/>
    </w:pPr>
    <w:rPr>
      <w:rFonts w:ascii="Times New Roman" w:eastAsia="Batang" w:hAnsi="Times New Roman" w:cs="Times New Roman"/>
      <w:sz w:val="24"/>
      <w:szCs w:val="24"/>
      <w:lang w:eastAsia="ko-KR" w:bidi="ar-JO"/>
    </w:rPr>
  </w:style>
  <w:style w:type="table" w:styleId="TableGrid">
    <w:name w:val="Table Grid"/>
    <w:basedOn w:val="TableNormal"/>
    <w:uiPriority w:val="39"/>
    <w:rsid w:val="0007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D4"/>
  </w:style>
  <w:style w:type="paragraph" w:styleId="Footer">
    <w:name w:val="footer"/>
    <w:basedOn w:val="Normal"/>
    <w:link w:val="FooterChar"/>
    <w:uiPriority w:val="99"/>
    <w:unhideWhenUsed/>
    <w:rsid w:val="00EF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sushant mangasuli</cp:lastModifiedBy>
  <cp:revision>14</cp:revision>
  <dcterms:created xsi:type="dcterms:W3CDTF">2019-02-18T09:42:00Z</dcterms:created>
  <dcterms:modified xsi:type="dcterms:W3CDTF">2019-05-14T07:20:00Z</dcterms:modified>
</cp:coreProperties>
</file>